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6B2" w:rsidRDefault="00D81328" w:rsidP="006C3907">
      <w:pPr>
        <w:pStyle w:val="SemEspaamento"/>
        <w:jc w:val="center"/>
      </w:pPr>
      <w:r>
        <w:t xml:space="preserve">Por trás </w:t>
      </w:r>
      <w:r w:rsidR="005909F7">
        <w:t>da cortina de fumaça</w:t>
      </w:r>
      <w:r w:rsidRPr="006539F6">
        <w:t xml:space="preserve">, </w:t>
      </w:r>
      <w:r w:rsidR="008B08EA" w:rsidRPr="006539F6">
        <w:t>o povo</w:t>
      </w:r>
      <w:r w:rsidR="000E2711" w:rsidRPr="006539F6">
        <w:t xml:space="preserve"> em</w:t>
      </w:r>
      <w:r>
        <w:t xml:space="preserve"> luta resiste!</w:t>
      </w:r>
    </w:p>
    <w:p w:rsidR="006C3907" w:rsidRDefault="006C3907" w:rsidP="00FC5264">
      <w:pPr>
        <w:pStyle w:val="SemEspaamento"/>
        <w:jc w:val="center"/>
      </w:pPr>
      <w:r>
        <w:t>Carta das organizações que vivem e lutam na Amazônia!</w:t>
      </w:r>
    </w:p>
    <w:p w:rsidR="00FC5264" w:rsidRDefault="00FC5264" w:rsidP="00FC5264">
      <w:pPr>
        <w:pStyle w:val="SemEspaamento"/>
        <w:jc w:val="center"/>
      </w:pPr>
    </w:p>
    <w:p w:rsidR="000233F9" w:rsidRDefault="000233F9" w:rsidP="00FC5264">
      <w:pPr>
        <w:ind w:firstLine="360"/>
        <w:jc w:val="both"/>
      </w:pPr>
      <w:r>
        <w:tab/>
        <w:t>Nós dirigentes sindicais</w:t>
      </w:r>
      <w:r w:rsidR="000E2711">
        <w:t>,</w:t>
      </w:r>
      <w:r w:rsidR="00FC5264">
        <w:t xml:space="preserve"> </w:t>
      </w:r>
      <w:r>
        <w:t>representantes dos</w:t>
      </w:r>
      <w:r w:rsidR="008B08EA">
        <w:t xml:space="preserve"> </w:t>
      </w:r>
      <w:r w:rsidR="008B08EA" w:rsidRPr="00FC5264">
        <w:t>trabalhadores rurais</w:t>
      </w:r>
      <w:r>
        <w:t xml:space="preserve"> agricultores e agricultoras familiares</w:t>
      </w:r>
      <w:r w:rsidR="0051173F">
        <w:t>,</w:t>
      </w:r>
      <w:r>
        <w:t xml:space="preserve"> organizados </w:t>
      </w:r>
      <w:r w:rsidR="008B08EA">
        <w:t>por meio dos 369 Sindicatos de T</w:t>
      </w:r>
      <w:r>
        <w:t xml:space="preserve">rabalhadores e </w:t>
      </w:r>
      <w:r w:rsidR="008B08EA">
        <w:t>T</w:t>
      </w:r>
      <w:r>
        <w:t xml:space="preserve">rabalhadoras </w:t>
      </w:r>
      <w:r w:rsidR="008B08EA">
        <w:t>R</w:t>
      </w:r>
      <w:r>
        <w:t xml:space="preserve">urais e </w:t>
      </w:r>
      <w:r w:rsidR="008B08EA">
        <w:t>0</w:t>
      </w:r>
      <w:r>
        <w:t xml:space="preserve">7 federações da região </w:t>
      </w:r>
      <w:r w:rsidR="004E7570">
        <w:t>Norte</w:t>
      </w:r>
      <w:r>
        <w:t xml:space="preserve">, filiados ao </w:t>
      </w:r>
      <w:r w:rsidR="004E7570">
        <w:t xml:space="preserve">Sistema Confederativo CONTAG </w:t>
      </w:r>
      <w:r>
        <w:t xml:space="preserve">e </w:t>
      </w:r>
      <w:r w:rsidR="004E7570">
        <w:t>à CUT</w:t>
      </w:r>
      <w:r>
        <w:t xml:space="preserve">, </w:t>
      </w:r>
      <w:r w:rsidR="004E0EA7">
        <w:t xml:space="preserve">e diversas organizações parceiras abaixo subscritas, </w:t>
      </w:r>
      <w:r>
        <w:t xml:space="preserve">vimos a público </w:t>
      </w:r>
      <w:r w:rsidR="008B08EA" w:rsidRPr="00FC5264">
        <w:t>denunciar</w:t>
      </w:r>
      <w:r w:rsidR="00892D5C">
        <w:t xml:space="preserve"> </w:t>
      </w:r>
      <w:r w:rsidR="004E7570">
        <w:t>o</w:t>
      </w:r>
      <w:r w:rsidR="00892D5C">
        <w:t xml:space="preserve"> que</w:t>
      </w:r>
      <w:r w:rsidR="004E7570">
        <w:t xml:space="preserve"> realmente</w:t>
      </w:r>
      <w:r w:rsidR="00892D5C">
        <w:t xml:space="preserve"> tem causado as grandes queimadas na Amazônia</w:t>
      </w:r>
      <w:r w:rsidR="00D406B2">
        <w:t xml:space="preserve"> e os impactos gerados na vida d</w:t>
      </w:r>
      <w:r w:rsidR="00FC5264">
        <w:t xml:space="preserve">as </w:t>
      </w:r>
      <w:r w:rsidR="00D406B2">
        <w:t>populações</w:t>
      </w:r>
      <w:r w:rsidR="00FC5264">
        <w:t xml:space="preserve"> que aqui vivem</w:t>
      </w:r>
      <w:r w:rsidR="00892D5C">
        <w:t>.</w:t>
      </w:r>
    </w:p>
    <w:p w:rsidR="000F1B3E" w:rsidRDefault="00FC5264" w:rsidP="00FC5264">
      <w:pPr>
        <w:ind w:firstLine="360"/>
        <w:jc w:val="both"/>
      </w:pPr>
      <w:r>
        <w:tab/>
        <w:t>A Amazônia tê</w:t>
      </w:r>
      <w:r w:rsidR="00892D5C">
        <w:t>m vivido um processo de ocupação desenfreada</w:t>
      </w:r>
      <w:r w:rsidR="003438B9" w:rsidRPr="003438B9">
        <w:t xml:space="preserve"> </w:t>
      </w:r>
      <w:r w:rsidR="003438B9">
        <w:t>ao longo dos anos</w:t>
      </w:r>
      <w:r w:rsidR="00892D5C">
        <w:t xml:space="preserve">, impulsionada pela </w:t>
      </w:r>
      <w:r w:rsidR="00892D5C" w:rsidRPr="00FC5264">
        <w:t>ganância</w:t>
      </w:r>
      <w:r w:rsidR="00892D5C">
        <w:t xml:space="preserve"> de grandes </w:t>
      </w:r>
      <w:r w:rsidR="000F1B3E">
        <w:t xml:space="preserve">empreendimentos </w:t>
      </w:r>
      <w:r w:rsidR="00892D5C">
        <w:t>que</w:t>
      </w:r>
      <w:r w:rsidR="003438B9">
        <w:t>,</w:t>
      </w:r>
      <w:r w:rsidR="00892D5C">
        <w:t xml:space="preserve"> em nome de</w:t>
      </w:r>
      <w:r w:rsidR="009956C8">
        <w:t xml:space="preserve"> um dito “desenvolvimento”</w:t>
      </w:r>
      <w:r w:rsidR="003438B9">
        <w:t>,</w:t>
      </w:r>
      <w:r w:rsidR="008606B1">
        <w:t xml:space="preserve"> ameaça</w:t>
      </w:r>
      <w:r w:rsidR="000F1B3E" w:rsidRPr="000F1B3E">
        <w:t xml:space="preserve"> </w:t>
      </w:r>
      <w:r w:rsidR="000F1B3E" w:rsidRPr="006738CF">
        <w:t xml:space="preserve">os </w:t>
      </w:r>
      <w:r w:rsidR="00A65A44">
        <w:t>territórios comunitários face à</w:t>
      </w:r>
      <w:r w:rsidR="000F1B3E" w:rsidRPr="006738CF">
        <w:t xml:space="preserve"> flexibilizaç</w:t>
      </w:r>
      <w:r w:rsidR="00A65A44">
        <w:t>ão</w:t>
      </w:r>
      <w:r w:rsidR="000F1B3E" w:rsidRPr="006738CF">
        <w:t xml:space="preserve"> das açõ</w:t>
      </w:r>
      <w:r w:rsidR="000F1B3E">
        <w:t>es de comando-</w:t>
      </w:r>
      <w:r>
        <w:t>controle, pressão sob</w:t>
      </w:r>
      <w:r w:rsidR="000F1B3E" w:rsidRPr="006738CF">
        <w:t xml:space="preserve"> áreas protegidas, expansão da fronteira agropecuária e de</w:t>
      </w:r>
      <w:r w:rsidR="000F1B3E">
        <w:t xml:space="preserve"> </w:t>
      </w:r>
      <w:r w:rsidR="008606B1">
        <w:t>grandes projetos de infra</w:t>
      </w:r>
      <w:r w:rsidR="006C3907">
        <w:t>estrutura como portos, ferrovias</w:t>
      </w:r>
      <w:r w:rsidR="000F1B3E" w:rsidRPr="006738CF">
        <w:t xml:space="preserve">, </w:t>
      </w:r>
      <w:r w:rsidR="009956C8">
        <w:t>calagem de rios para dar condições de transitar grandes embarcações, ação de g</w:t>
      </w:r>
      <w:r w:rsidR="0051173F">
        <w:t>randes mineradoras, dentre outra</w:t>
      </w:r>
      <w:r w:rsidR="009956C8">
        <w:t>s. Estas sim são as verdadeiras causas da cortina de fumaça que cobre a Amazônia, resultando em um aumento consider</w:t>
      </w:r>
      <w:r w:rsidR="000F1B3E" w:rsidRPr="006738CF">
        <w:t>á</w:t>
      </w:r>
      <w:r w:rsidR="00552743">
        <w:t>vel d</w:t>
      </w:r>
      <w:r w:rsidR="000F1B3E" w:rsidRPr="006738CF">
        <w:t>o desmatamento na região.</w:t>
      </w:r>
    </w:p>
    <w:p w:rsidR="00552743" w:rsidRDefault="00552743" w:rsidP="00FC5264">
      <w:pPr>
        <w:ind w:firstLine="360"/>
        <w:jc w:val="both"/>
      </w:pPr>
      <w:r>
        <w:tab/>
        <w:t>Nós</w:t>
      </w:r>
      <w:r w:rsidR="008606B1">
        <w:t>,</w:t>
      </w:r>
      <w:r>
        <w:t xml:space="preserve"> </w:t>
      </w:r>
      <w:r w:rsidR="00FC5264">
        <w:t>agricultores e agricultoras familiares</w:t>
      </w:r>
      <w:r w:rsidR="0051173F">
        <w:t>,</w:t>
      </w:r>
      <w:r w:rsidR="00FC5264">
        <w:t xml:space="preserve"> cuja face </w:t>
      </w:r>
      <w:r>
        <w:t>amazônida</w:t>
      </w:r>
      <w:r w:rsidR="0051173F">
        <w:t xml:space="preserve"> é</w:t>
      </w:r>
      <w:r w:rsidR="00FC5264">
        <w:t xml:space="preserve"> representada por camponeses, extratitivistas, pescadores, indígenas e quilombolas</w:t>
      </w:r>
      <w:r w:rsidR="0051173F">
        <w:t>,</w:t>
      </w:r>
      <w:r w:rsidR="004E0EA7">
        <w:t xml:space="preserve"> populações tradicionais</w:t>
      </w:r>
      <w:r>
        <w:t xml:space="preserve"> temos ao longo dos </w:t>
      </w:r>
      <w:proofErr w:type="gramStart"/>
      <w:r>
        <w:t>anos buscado</w:t>
      </w:r>
      <w:proofErr w:type="gramEnd"/>
      <w:r>
        <w:t xml:space="preserve"> estabelecer uma relação de convivência entre a necessidade de produzir e garantir geração de renda e vida digna a quem vive neste tão cobiçado bioma, e a necessidade de respeito e preservação das riquezas naturais, como um bem nosso e patrimônio das futuras gerações. N</w:t>
      </w:r>
      <w:r w:rsidR="00FC5264">
        <w:t>o entanto</w:t>
      </w:r>
      <w:r w:rsidR="0051173F">
        <w:t>,</w:t>
      </w:r>
      <w:r w:rsidR="00FC5264">
        <w:t xml:space="preserve"> </w:t>
      </w:r>
      <w:r w:rsidR="00A65A44">
        <w:t>historicamente</w:t>
      </w:r>
      <w:r w:rsidR="0051173F">
        <w:t>,</w:t>
      </w:r>
      <w:r>
        <w:t xml:space="preserve"> as vozes dos</w:t>
      </w:r>
      <w:r w:rsidR="006C3907">
        <w:t xml:space="preserve"> povos que ecoam da Amazônia, tê</w:t>
      </w:r>
      <w:r>
        <w:t xml:space="preserve">m dificuldade de </w:t>
      </w:r>
      <w:r w:rsidR="0051173F">
        <w:t>ser</w:t>
      </w:r>
      <w:r w:rsidR="00A65A44">
        <w:t xml:space="preserve"> </w:t>
      </w:r>
      <w:proofErr w:type="gramStart"/>
      <w:r w:rsidR="00A65A44">
        <w:t>ouvidas, ganhando força</w:t>
      </w:r>
      <w:proofErr w:type="gramEnd"/>
      <w:r>
        <w:t xml:space="preserve"> o apoio apenas </w:t>
      </w:r>
      <w:r w:rsidR="006C3907">
        <w:t xml:space="preserve">a </w:t>
      </w:r>
      <w:r>
        <w:t>projetos que contribuem na pressão sobre as áreas preservadas como unidades de conservação, terras indígenas,</w:t>
      </w:r>
      <w:r w:rsidR="006C7BC3">
        <w:t xml:space="preserve"> destruindo o direito soberano de nossos povos de efetivamente decidirem sob o desenvolvimento em seus territórios, arcando apenas com o ônus que tem</w:t>
      </w:r>
      <w:r w:rsidR="0051173F">
        <w:t xml:space="preserve"> sido deixado, com a expulsão das </w:t>
      </w:r>
      <w:r w:rsidR="006C7BC3">
        <w:t>populações de suas terras.</w:t>
      </w:r>
    </w:p>
    <w:p w:rsidR="006738CF" w:rsidRDefault="008606B1" w:rsidP="00FC5264">
      <w:pPr>
        <w:ind w:firstLine="360"/>
        <w:jc w:val="both"/>
      </w:pPr>
      <w:r>
        <w:t>Temos acompanhando</w:t>
      </w:r>
      <w:r w:rsidR="000F1B3E">
        <w:t xml:space="preserve"> </w:t>
      </w:r>
      <w:r w:rsidR="006738CF">
        <w:t xml:space="preserve">com crescente preocupação a forma como o Fundo </w:t>
      </w:r>
      <w:r w:rsidR="000F1B3E">
        <w:t xml:space="preserve">Amazônia </w:t>
      </w:r>
      <w:r w:rsidR="006738CF">
        <w:t>vem sendo tratado junto ao Minist</w:t>
      </w:r>
      <w:r w:rsidR="0051173F">
        <w:t>é</w:t>
      </w:r>
      <w:r w:rsidR="006738CF">
        <w:t>r</w:t>
      </w:r>
      <w:r w:rsidR="0051173F">
        <w:t>i</w:t>
      </w:r>
      <w:r w:rsidR="006738CF">
        <w:t>o de Meio Ambiente. Sem uma política clara de reforço e ampliação das ações exitosas e impactos positivos dos proj</w:t>
      </w:r>
      <w:r w:rsidR="0051173F">
        <w:t>etos apoiados pelo fundo, aliada</w:t>
      </w:r>
      <w:r w:rsidR="006738CF">
        <w:t xml:space="preserve"> a </w:t>
      </w:r>
      <w:r w:rsidR="000F1B3E">
        <w:t>q</w:t>
      </w:r>
      <w:r w:rsidR="006738CF">
        <w:t>uestionamentos recorrentes sobre</w:t>
      </w:r>
      <w:r w:rsidR="00FC5264">
        <w:t xml:space="preserve"> a eficiência</w:t>
      </w:r>
      <w:r w:rsidR="006738CF">
        <w:t xml:space="preserve"> e seriedade no uso dos recursos destinados aos projetos financiados pelo </w:t>
      </w:r>
      <w:proofErr w:type="gramStart"/>
      <w:r w:rsidR="006738CF">
        <w:t>Fundo Amazônia</w:t>
      </w:r>
      <w:proofErr w:type="gramEnd"/>
      <w:r w:rsidR="006738CF">
        <w:t xml:space="preserve">, fica evidente a ausência de vontade política em </w:t>
      </w:r>
      <w:r w:rsidR="006C7BC3">
        <w:t>ações na Amazônia que sejam</w:t>
      </w:r>
      <w:r w:rsidR="0051173F">
        <w:t>,</w:t>
      </w:r>
      <w:r w:rsidR="006C7BC3">
        <w:t xml:space="preserve"> de fato</w:t>
      </w:r>
      <w:r w:rsidR="0051173F">
        <w:t>,</w:t>
      </w:r>
      <w:r w:rsidR="006C7BC3">
        <w:t xml:space="preserve"> sustentáveis econômica, social e ambientalmente. Defendemos a continuidade</w:t>
      </w:r>
      <w:r w:rsidR="006738CF">
        <w:t xml:space="preserve"> do </w:t>
      </w:r>
      <w:proofErr w:type="gramStart"/>
      <w:r w:rsidR="006738CF">
        <w:t>Fundo Amazônia</w:t>
      </w:r>
      <w:proofErr w:type="gramEnd"/>
      <w:r w:rsidR="006738CF">
        <w:t xml:space="preserve">, uma vez que seus recursos são essenciais para o combate ao desmatamento e </w:t>
      </w:r>
      <w:r>
        <w:t>à</w:t>
      </w:r>
      <w:r w:rsidR="006738CF">
        <w:t xml:space="preserve"> conservação ambiental na Amazônia, incidem no combate a práticas ilegais de e</w:t>
      </w:r>
      <w:r w:rsidR="0051173F">
        <w:t>xploração dos recursos naturais</w:t>
      </w:r>
      <w:r w:rsidR="006738CF">
        <w:t xml:space="preserve"> e</w:t>
      </w:r>
      <w:r w:rsidR="0051173F">
        <w:t>,</w:t>
      </w:r>
      <w:r w:rsidR="006738CF">
        <w:t xml:space="preserve"> fundamentalmente</w:t>
      </w:r>
      <w:r w:rsidR="0051173F">
        <w:t xml:space="preserve">, colabora para </w:t>
      </w:r>
      <w:r w:rsidR="006738CF">
        <w:t>a garantia de um desenvolvimento sustentável para a Amazônia e suas populações.</w:t>
      </w:r>
    </w:p>
    <w:p w:rsidR="006C7BC3" w:rsidRDefault="0051173F" w:rsidP="00FC5264">
      <w:pPr>
        <w:ind w:firstLine="360"/>
        <w:jc w:val="both"/>
      </w:pPr>
      <w:r>
        <w:t>Por trás da cortina de fumaça é</w:t>
      </w:r>
      <w:r w:rsidR="006C7BC3">
        <w:t xml:space="preserve"> possível visualizar </w:t>
      </w:r>
      <w:r w:rsidR="00E45984">
        <w:t xml:space="preserve">a desgovernança causada pela fragilidade da regularização fundiária na Amazônia. </w:t>
      </w:r>
      <w:proofErr w:type="gramStart"/>
      <w:r w:rsidR="00E45984">
        <w:t xml:space="preserve">Voltamos </w:t>
      </w:r>
      <w:r>
        <w:t>à</w:t>
      </w:r>
      <w:r w:rsidR="00E45984">
        <w:t xml:space="preserve"> estaca zero</w:t>
      </w:r>
      <w:proofErr w:type="gramEnd"/>
      <w:r w:rsidR="00E45984">
        <w:t xml:space="preserve"> com o fim do </w:t>
      </w:r>
      <w:r>
        <w:t>P</w:t>
      </w:r>
      <w:r w:rsidR="00E45984">
        <w:t>rograma Terra Legal, cujo esforço vinha sendo de reconhecer a ocupação</w:t>
      </w:r>
      <w:r>
        <w:t>,</w:t>
      </w:r>
      <w:r w:rsidR="00E45984">
        <w:t xml:space="preserve"> em especial de agricultores e agricultoras familiares, que há vários anos vivem em áreas que</w:t>
      </w:r>
      <w:r>
        <w:t>,</w:t>
      </w:r>
      <w:r w:rsidR="00E45984">
        <w:t xml:space="preserve"> em sua grande maioria</w:t>
      </w:r>
      <w:r>
        <w:t>,</w:t>
      </w:r>
      <w:r w:rsidR="00E45984">
        <w:t xml:space="preserve"> são terras públicas da união, pass</w:t>
      </w:r>
      <w:r>
        <w:t>í</w:t>
      </w:r>
      <w:r w:rsidR="00E45984">
        <w:t xml:space="preserve">veis de regularização por programas de reforma </w:t>
      </w:r>
      <w:r w:rsidR="00E45984">
        <w:lastRenderedPageBreak/>
        <w:t>agrária. A ausência de documentação impede o acesso dos agricultores a diversas outras políticas que possam garantir aumento de renda e produção, com</w:t>
      </w:r>
      <w:r>
        <w:t>o</w:t>
      </w:r>
      <w:r w:rsidR="00E45984">
        <w:t xml:space="preserve"> acesso a tecnologias, o que poderia contribuir para diminuir a pressão sob novas áreas.</w:t>
      </w:r>
    </w:p>
    <w:p w:rsidR="006C7BC3" w:rsidRDefault="00FC5264" w:rsidP="00FC5264">
      <w:pPr>
        <w:ind w:firstLine="360"/>
        <w:jc w:val="both"/>
      </w:pPr>
      <w:r>
        <w:tab/>
        <w:t>A</w:t>
      </w:r>
      <w:r w:rsidR="005E3CE1">
        <w:t xml:space="preserve"> expansão do agronegóci</w:t>
      </w:r>
      <w:r w:rsidR="006C3907">
        <w:t xml:space="preserve">o </w:t>
      </w:r>
      <w:r>
        <w:t xml:space="preserve">que atenda a demanda de grandes </w:t>
      </w:r>
      <w:r w:rsidR="005909F7">
        <w:t>commodities</w:t>
      </w:r>
      <w:r>
        <w:t>,</w:t>
      </w:r>
      <w:r w:rsidR="006C3907">
        <w:t xml:space="preserve"> alé</w:t>
      </w:r>
      <w:r w:rsidR="005E3CE1">
        <w:t>m de contribuírem para o desmatamento de grandes áreas, tem arrendado terras para ampliação do processo produtivo demandado pelo mercado mundial, levando a um grande desalojamento das comunidades locais, a partir da impossibilidade de convivência</w:t>
      </w:r>
      <w:r w:rsidR="0051173F">
        <w:t>,</w:t>
      </w:r>
      <w:r w:rsidR="005E3CE1">
        <w:t xml:space="preserve"> em seus territórios</w:t>
      </w:r>
      <w:r w:rsidR="0051173F">
        <w:t>, com a</w:t>
      </w:r>
      <w:r w:rsidR="005E3CE1">
        <w:t xml:space="preserve"> pulverização aérea, além do crescente e indiscriminado uso de agrotóxicos, deixando um rastro visível de contaminação no ar que respiramos, em nossas águas, na destruição de nossa biodiversidade e</w:t>
      </w:r>
      <w:r w:rsidR="00A65A44">
        <w:t>,</w:t>
      </w:r>
      <w:r w:rsidR="005E3CE1">
        <w:t xml:space="preserve"> mais seriamente</w:t>
      </w:r>
      <w:r w:rsidR="00A65A44">
        <w:t>, na</w:t>
      </w:r>
      <w:r w:rsidR="005E3CE1">
        <w:t xml:space="preserve"> saúde dos que aqui vivem. </w:t>
      </w:r>
      <w:proofErr w:type="gramStart"/>
      <w:r w:rsidR="005E3CE1">
        <w:t>Nos assusta</w:t>
      </w:r>
      <w:proofErr w:type="gramEnd"/>
      <w:r w:rsidR="005E3CE1">
        <w:t xml:space="preserve"> </w:t>
      </w:r>
      <w:r>
        <w:t>imaginar que futuro nos reserva</w:t>
      </w:r>
      <w:r w:rsidR="005E3CE1">
        <w:t xml:space="preserve"> os impactos gerados pela liberação de mais de 290 novos tipos de agrotóxicos</w:t>
      </w:r>
      <w:r>
        <w:t xml:space="preserve">, </w:t>
      </w:r>
      <w:r w:rsidR="005E3CE1">
        <w:t xml:space="preserve"> apenas</w:t>
      </w:r>
      <w:r w:rsidR="00A65A44">
        <w:t xml:space="preserve"> no primeiro semestre no Brasil? Que desenvolvimento é este que está</w:t>
      </w:r>
      <w:r w:rsidR="005E3CE1">
        <w:t xml:space="preserve"> sendo impulsionado?</w:t>
      </w:r>
      <w:r w:rsidR="006260F6">
        <w:t xml:space="preserve"> </w:t>
      </w:r>
      <w:r w:rsidR="00A65A44">
        <w:t>A</w:t>
      </w:r>
      <w:r w:rsidR="006260F6">
        <w:t xml:space="preserve"> quem interessa? As conseqüência</w:t>
      </w:r>
      <w:r w:rsidR="00A65A44">
        <w:t>s</w:t>
      </w:r>
      <w:r w:rsidR="006260F6">
        <w:t xml:space="preserve"> são apenas </w:t>
      </w:r>
      <w:r w:rsidR="00A65A44">
        <w:t>n</w:t>
      </w:r>
      <w:r w:rsidR="006260F6">
        <w:t>a vida das populações que vivem no meio rural? Ou a todos que dependem dos alimentos aqui produzidos?</w:t>
      </w:r>
    </w:p>
    <w:p w:rsidR="00566076" w:rsidRDefault="006260F6" w:rsidP="00566076">
      <w:pPr>
        <w:ind w:firstLine="360"/>
        <w:jc w:val="both"/>
      </w:pPr>
      <w:r>
        <w:t>Por trás desta cortina de fumaça, fica ai</w:t>
      </w:r>
      <w:r w:rsidR="00A65A44">
        <w:t>nda a marca do sangue dos que tê</w:t>
      </w:r>
      <w:r>
        <w:t xml:space="preserve">m perdido suas vidas </w:t>
      </w:r>
      <w:r w:rsidR="00FC5264">
        <w:t>em defesa de seus territórios</w:t>
      </w:r>
      <w:r w:rsidR="00566076">
        <w:t>.</w:t>
      </w:r>
      <w:r w:rsidR="006C3907">
        <w:t xml:space="preserve"> </w:t>
      </w:r>
      <w:r w:rsidR="00FC5264">
        <w:t>S</w:t>
      </w:r>
      <w:r w:rsidR="00D3689F">
        <w:t>egundo dados do Caderno de conflitos no campo, publicado pela Comissão pastoral da Terra, s</w:t>
      </w:r>
      <w:r w:rsidR="00FC5264">
        <w:t>ó em 2018 foram registrados 1</w:t>
      </w:r>
      <w:r w:rsidR="00A65A44">
        <w:t>.</w:t>
      </w:r>
      <w:r w:rsidR="00FC5264">
        <w:t xml:space="preserve">489 conflitos, envolvendo mais de </w:t>
      </w:r>
      <w:proofErr w:type="gramStart"/>
      <w:r w:rsidR="00FC5264">
        <w:t>1</w:t>
      </w:r>
      <w:proofErr w:type="gramEnd"/>
      <w:r w:rsidR="00FC5264">
        <w:t xml:space="preserve"> milhão de pessoas, dado que registra um aumento de 36% em relação a 2017, sendo que 86% dos assassinatos por conflitos no campo, ocorreram na Amazônia. </w:t>
      </w:r>
      <w:r w:rsidR="006C3907">
        <w:t xml:space="preserve">Tememos ainda pelos resultados que podem trazer </w:t>
      </w:r>
      <w:r w:rsidR="00A65A44">
        <w:t>o cumprimento d</w:t>
      </w:r>
      <w:r w:rsidR="006C3907">
        <w:t xml:space="preserve">as inúmeras decisões de ordens de despejo que vêm sendo decretadas, </w:t>
      </w:r>
      <w:r w:rsidR="00A65A44">
        <w:t xml:space="preserve">em </w:t>
      </w:r>
      <w:r w:rsidR="00FC5264">
        <w:t xml:space="preserve">terras públicas </w:t>
      </w:r>
      <w:r w:rsidR="006C3907">
        <w:t>da união</w:t>
      </w:r>
      <w:r w:rsidR="00FC5264">
        <w:t>,</w:t>
      </w:r>
      <w:r w:rsidR="006C3907">
        <w:t xml:space="preserve"> </w:t>
      </w:r>
      <w:r w:rsidR="00A65A44">
        <w:t>que estão s</w:t>
      </w:r>
      <w:r w:rsidR="00AE3089">
        <w:t>endo desobstruídas</w:t>
      </w:r>
      <w:r w:rsidR="00A65A44">
        <w:t>, desocupadas</w:t>
      </w:r>
      <w:r w:rsidR="00AE3089">
        <w:t>, em detrimento do interesse de alguns, e em contraponto do desalojamento de inúmeras famílias.</w:t>
      </w:r>
    </w:p>
    <w:p w:rsidR="00AE3089" w:rsidRDefault="00FC5264" w:rsidP="00566076">
      <w:pPr>
        <w:ind w:firstLine="360"/>
        <w:jc w:val="both"/>
      </w:pPr>
      <w:r>
        <w:t>N</w:t>
      </w:r>
      <w:r w:rsidR="00AE3089">
        <w:t xml:space="preserve">ós organizações de luta da Amazônia, queremos </w:t>
      </w:r>
      <w:r>
        <w:t xml:space="preserve">também </w:t>
      </w:r>
      <w:r w:rsidR="00AE3089">
        <w:t>nos solidarizar com o difícil momento enfrentad</w:t>
      </w:r>
      <w:r w:rsidR="00A65A44">
        <w:t>o pelos imigrantes venezuelanos</w:t>
      </w:r>
      <w:r w:rsidR="00AE3089">
        <w:t xml:space="preserve"> e nos somarm</w:t>
      </w:r>
      <w:r w:rsidR="00A65A44">
        <w:t>os à tarefa de acolhida a todos. A</w:t>
      </w:r>
      <w:r w:rsidR="00AE3089">
        <w:t>lém disso</w:t>
      </w:r>
      <w:r w:rsidR="00A65A44">
        <w:t>,</w:t>
      </w:r>
      <w:r w:rsidR="00AE3089">
        <w:t xml:space="preserve"> manif</w:t>
      </w:r>
      <w:r>
        <w:t>estar nossa indignação contra</w:t>
      </w:r>
      <w:r w:rsidR="00AE3089">
        <w:t xml:space="preserve"> processos</w:t>
      </w:r>
      <w:r>
        <w:t xml:space="preserve"> de exploração, </w:t>
      </w:r>
      <w:r w:rsidR="00AE3089">
        <w:t>ora</w:t>
      </w:r>
      <w:r>
        <w:t xml:space="preserve"> crescentes, onde</w:t>
      </w:r>
      <w:r w:rsidR="00AE3089">
        <w:t xml:space="preserve"> pessoas sem nenhum senso de humanidade, tem se aproveitado da situação para ampliar o processo de precarização do trabalho a que tem sido submetido estas famílias. </w:t>
      </w:r>
    </w:p>
    <w:p w:rsidR="00892D5C" w:rsidRDefault="00566076" w:rsidP="00566076">
      <w:pPr>
        <w:ind w:firstLine="360"/>
        <w:jc w:val="both"/>
      </w:pPr>
      <w:r>
        <w:t>Conclamamos ao povo brasileiro e também a comunidade</w:t>
      </w:r>
      <w:r w:rsidR="00A65A44">
        <w:t xml:space="preserve"> internacional que se solidarize</w:t>
      </w:r>
      <w:r>
        <w:t xml:space="preserve">m com a atual situação vivida na Amazônia a se somarem </w:t>
      </w:r>
      <w:r w:rsidR="00FC5264">
        <w:t xml:space="preserve">as </w:t>
      </w:r>
      <w:r>
        <w:t>mulheres e homens, que através das diversas lutas</w:t>
      </w:r>
      <w:r w:rsidR="00A65A44">
        <w:t>,</w:t>
      </w:r>
      <w:r>
        <w:t xml:space="preserve"> como a marcha das margaridas, os gritos da terra, os chamados da flor</w:t>
      </w:r>
      <w:r w:rsidR="00FC5264">
        <w:t>esta e tantas outras manifestações, a exemplo da mobilização ora realizada pelo Sínodo da Amazônia, fortalecendo as vozes dos que aqui resistem, para que possamos juntos fortalecer um “levante popular na Amazônia”</w:t>
      </w:r>
      <w:r w:rsidR="00A65A44">
        <w:t xml:space="preserve">, </w:t>
      </w:r>
      <w:r w:rsidR="00FC5264">
        <w:t xml:space="preserve">capaz de </w:t>
      </w:r>
      <w:r>
        <w:t>garantir a efetivação de um projeto de alternativo desenvolvimento rural sustentável e soli</w:t>
      </w:r>
      <w:r w:rsidR="00FC5264">
        <w:t>d</w:t>
      </w:r>
      <w:r>
        <w:t xml:space="preserve">ário, </w:t>
      </w:r>
      <w:r w:rsidR="006C3907">
        <w:t>que possa estar fundado em bases e</w:t>
      </w:r>
      <w:r w:rsidR="00FC5264">
        <w:t>struturantes como a terra, água</w:t>
      </w:r>
      <w:r w:rsidR="006C3907">
        <w:t xml:space="preserve">, </w:t>
      </w:r>
      <w:r w:rsidR="00FC5264">
        <w:t>e agroecologia, bem como na</w:t>
      </w:r>
      <w:r w:rsidR="006C3907">
        <w:t xml:space="preserve"> defesa do bem viver e respeito </w:t>
      </w:r>
      <w:proofErr w:type="gramStart"/>
      <w:r w:rsidR="006C3907">
        <w:t>as</w:t>
      </w:r>
      <w:proofErr w:type="gramEnd"/>
      <w:r w:rsidR="006C3907">
        <w:t xml:space="preserve"> populações amazônidas e que</w:t>
      </w:r>
      <w:r w:rsidR="00A65A44">
        <w:t xml:space="preserve">, acima de tudo, </w:t>
      </w:r>
      <w:r w:rsidR="006C3907">
        <w:t>considere a autonomia e soberania dos povos que aqui vivem.</w:t>
      </w:r>
      <w:r w:rsidR="00FC5264">
        <w:t xml:space="preserve"> </w:t>
      </w:r>
    </w:p>
    <w:p w:rsidR="004E0EA7" w:rsidRDefault="004E0EA7" w:rsidP="004E0EA7">
      <w:pPr>
        <w:jc w:val="both"/>
      </w:pPr>
      <w:r>
        <w:t>Subscrevem a carta:</w:t>
      </w:r>
    </w:p>
    <w:p w:rsidR="004E0EA7" w:rsidRPr="004E0EA7" w:rsidRDefault="004E0EA7" w:rsidP="00BE13A2">
      <w:pPr>
        <w:pStyle w:val="SemEspaamento"/>
      </w:pPr>
      <w:r w:rsidRPr="004E0EA7">
        <w:t>Federação dos Trabalhadores na Agricultura do estado do Amapá</w:t>
      </w:r>
      <w:r w:rsidR="00363D76">
        <w:t xml:space="preserve"> </w:t>
      </w:r>
      <w:r w:rsidRPr="004E0EA7">
        <w:t>- FETAGRAP  </w:t>
      </w:r>
    </w:p>
    <w:p w:rsidR="004E0EA7" w:rsidRPr="004E0EA7" w:rsidRDefault="004E0EA7" w:rsidP="00BE13A2">
      <w:pPr>
        <w:pStyle w:val="SemEspaamento"/>
      </w:pPr>
      <w:r w:rsidRPr="004E0EA7">
        <w:t>Federação dos Trabalhadores na Agricultura do Estado do Amazonas</w:t>
      </w:r>
      <w:r w:rsidR="00363D76">
        <w:t xml:space="preserve"> </w:t>
      </w:r>
      <w:r w:rsidRPr="004E0EA7">
        <w:t>-</w:t>
      </w:r>
      <w:r w:rsidR="00363D76">
        <w:t xml:space="preserve"> </w:t>
      </w:r>
      <w:r w:rsidRPr="004E0EA7">
        <w:t>FETAGRI-AM</w:t>
      </w:r>
    </w:p>
    <w:p w:rsidR="004E0EA7" w:rsidRPr="004E0EA7" w:rsidRDefault="004E0EA7" w:rsidP="00BE13A2">
      <w:pPr>
        <w:pStyle w:val="SemEspaamento"/>
      </w:pPr>
      <w:r w:rsidRPr="004E0EA7">
        <w:lastRenderedPageBreak/>
        <w:t>Federação dos Trabalhadores na Agricultura  do estado do Acre</w:t>
      </w:r>
      <w:r w:rsidR="00363D76">
        <w:t xml:space="preserve"> </w:t>
      </w:r>
      <w:r w:rsidRPr="004E0EA7">
        <w:t>- FETACRE</w:t>
      </w:r>
    </w:p>
    <w:p w:rsidR="004E0EA7" w:rsidRPr="004E0EA7" w:rsidRDefault="004E0EA7" w:rsidP="00BE13A2">
      <w:pPr>
        <w:pStyle w:val="SemEspaamento"/>
      </w:pPr>
      <w:r w:rsidRPr="004E0EA7">
        <w:t>Federação dos Trabalhadores na Agricultura do estado do Pará</w:t>
      </w:r>
      <w:r w:rsidR="00363D76">
        <w:t xml:space="preserve"> </w:t>
      </w:r>
      <w:r w:rsidRPr="004E0EA7">
        <w:t>- FETAGRI-PA  </w:t>
      </w:r>
    </w:p>
    <w:p w:rsidR="004E0EA7" w:rsidRPr="004E0EA7" w:rsidRDefault="004E0EA7" w:rsidP="00BE13A2">
      <w:pPr>
        <w:pStyle w:val="SemEspaamento"/>
      </w:pPr>
      <w:r w:rsidRPr="004E0EA7">
        <w:t>Federação dos Trabalhadores na Agricultura do estado de Roraima</w:t>
      </w:r>
      <w:r w:rsidR="00363D76">
        <w:t xml:space="preserve"> </w:t>
      </w:r>
      <w:r w:rsidRPr="004E0EA7">
        <w:t>-</w:t>
      </w:r>
      <w:r w:rsidR="00363D76">
        <w:t xml:space="preserve"> </w:t>
      </w:r>
      <w:r w:rsidRPr="004E0EA7">
        <w:t>FETRAFER</w:t>
      </w:r>
    </w:p>
    <w:p w:rsidR="004E0EA7" w:rsidRPr="004E0EA7" w:rsidRDefault="004E0EA7" w:rsidP="00BE13A2">
      <w:pPr>
        <w:pStyle w:val="SemEspaamento"/>
      </w:pPr>
      <w:r w:rsidRPr="004E0EA7">
        <w:t xml:space="preserve">Federação dos Trabalhadores na Agricultura do estado de </w:t>
      </w:r>
      <w:r w:rsidR="00363D76" w:rsidRPr="004E0EA7">
        <w:t>Rondônia</w:t>
      </w:r>
      <w:r w:rsidRPr="004E0EA7">
        <w:t xml:space="preserve"> -</w:t>
      </w:r>
      <w:r w:rsidR="00363D76">
        <w:t xml:space="preserve"> </w:t>
      </w:r>
      <w:r w:rsidRPr="004E0EA7">
        <w:t>FETAGRO</w:t>
      </w:r>
    </w:p>
    <w:p w:rsidR="004E0EA7" w:rsidRDefault="004E0EA7" w:rsidP="00BE13A2">
      <w:pPr>
        <w:pStyle w:val="SemEspaamento"/>
      </w:pPr>
      <w:r w:rsidRPr="004E0EA7">
        <w:t>Federação dos Trabalhadores na Agricultura  do Estado de Tocantins</w:t>
      </w:r>
      <w:r w:rsidR="00363D76">
        <w:t xml:space="preserve"> </w:t>
      </w:r>
      <w:r w:rsidRPr="004E0EA7">
        <w:t>- FETAET </w:t>
      </w:r>
    </w:p>
    <w:p w:rsidR="00363D76" w:rsidRDefault="00363D76" w:rsidP="00BE13A2">
      <w:pPr>
        <w:pStyle w:val="SemEspaamento"/>
      </w:pPr>
      <w:r>
        <w:t>CONTAG – Confederação Nacional dos Trabalhadores Rurais na Agricultura Familiar</w:t>
      </w:r>
    </w:p>
    <w:p w:rsidR="004E0EA7" w:rsidRPr="004E0EA7" w:rsidRDefault="00363D76" w:rsidP="00BE13A2">
      <w:pPr>
        <w:pStyle w:val="SemEspaamento"/>
      </w:pPr>
      <w:r>
        <w:t xml:space="preserve">CUT- </w:t>
      </w:r>
      <w:r w:rsidR="004E0EA7">
        <w:t xml:space="preserve">Central Única dos trabalhadores </w:t>
      </w:r>
    </w:p>
    <w:p w:rsidR="004E0EA7" w:rsidRPr="004E0EA7" w:rsidRDefault="004E0EA7" w:rsidP="00BE13A2">
      <w:pPr>
        <w:pStyle w:val="SemEspaamento"/>
      </w:pPr>
      <w:r w:rsidRPr="004E0EA7">
        <w:t>CNS</w:t>
      </w:r>
      <w:r w:rsidR="00363D76">
        <w:t xml:space="preserve"> </w:t>
      </w:r>
      <w:r w:rsidRPr="004E0EA7">
        <w:t>-</w:t>
      </w:r>
      <w:r w:rsidR="00363D76">
        <w:t xml:space="preserve"> </w:t>
      </w:r>
      <w:r w:rsidRPr="004E0EA7">
        <w:t>Conselho Nacional das populações extrativistas</w:t>
      </w:r>
    </w:p>
    <w:p w:rsidR="004E0EA7" w:rsidRPr="004E0EA7" w:rsidRDefault="004E0EA7" w:rsidP="00BE13A2">
      <w:pPr>
        <w:pStyle w:val="SemEspaamento"/>
      </w:pPr>
      <w:r w:rsidRPr="004E0EA7">
        <w:t>FASE</w:t>
      </w:r>
      <w:r w:rsidR="00363D76">
        <w:t>-</w:t>
      </w:r>
      <w:r w:rsidR="00363D76">
        <w:rPr>
          <w:rFonts w:ascii="maven_proregular" w:hAnsi="maven_proregular"/>
          <w:color w:val="000000"/>
          <w:sz w:val="17"/>
          <w:szCs w:val="17"/>
          <w:shd w:val="clear" w:color="auto" w:fill="FFFFFF"/>
        </w:rPr>
        <w:t> </w:t>
      </w:r>
      <w:r w:rsidR="00363D76" w:rsidRPr="00363D76">
        <w:t>Federação de Órgãos para Assistência Social e Educacional </w:t>
      </w:r>
    </w:p>
    <w:p w:rsidR="004E0EA7" w:rsidRPr="004E0EA7" w:rsidRDefault="00363D76" w:rsidP="00BE13A2">
      <w:pPr>
        <w:pStyle w:val="SemEspaamento"/>
      </w:pPr>
      <w:r>
        <w:t>Rede Agroecoló</w:t>
      </w:r>
      <w:r w:rsidR="004E0EA7" w:rsidRPr="004E0EA7">
        <w:t xml:space="preserve">gica do </w:t>
      </w:r>
      <w:r>
        <w:t>Maranhão</w:t>
      </w:r>
    </w:p>
    <w:p w:rsidR="004E0EA7" w:rsidRPr="004E0EA7" w:rsidRDefault="00363D76" w:rsidP="00BE13A2">
      <w:pPr>
        <w:pStyle w:val="SemEspaamento"/>
      </w:pPr>
      <w:r>
        <w:t>Comitê</w:t>
      </w:r>
      <w:r w:rsidR="004E0EA7" w:rsidRPr="004E0EA7">
        <w:t xml:space="preserve"> Chico Mendes</w:t>
      </w:r>
    </w:p>
    <w:p w:rsidR="004E0EA7" w:rsidRPr="004E0EA7" w:rsidRDefault="004E0EA7" w:rsidP="00BE13A2">
      <w:pPr>
        <w:pStyle w:val="SemEspaamento"/>
      </w:pPr>
      <w:r w:rsidRPr="004E0EA7">
        <w:t>APA-TO- Articulação Tocantinense de Agroecologia</w:t>
      </w:r>
    </w:p>
    <w:p w:rsidR="004E0EA7" w:rsidRPr="004E0EA7" w:rsidRDefault="00363D76" w:rsidP="00BE13A2">
      <w:pPr>
        <w:pStyle w:val="SemEspaamento"/>
      </w:pPr>
      <w:r>
        <w:t>Associação Agroecoló</w:t>
      </w:r>
      <w:r w:rsidR="004E0EA7" w:rsidRPr="004E0EA7">
        <w:t>gica Tijupá</w:t>
      </w:r>
    </w:p>
    <w:p w:rsidR="004E0EA7" w:rsidRPr="004E0EA7" w:rsidRDefault="004E0EA7" w:rsidP="00BE13A2">
      <w:pPr>
        <w:pStyle w:val="SemEspaamento"/>
      </w:pPr>
      <w:r w:rsidRPr="004E0EA7">
        <w:t xml:space="preserve">ANA </w:t>
      </w:r>
      <w:r w:rsidR="00363D76">
        <w:t>Amazônia- Articulação Nacional de A</w:t>
      </w:r>
      <w:r w:rsidRPr="004E0EA7">
        <w:t xml:space="preserve">groecologia da </w:t>
      </w:r>
      <w:r w:rsidR="00363D76" w:rsidRPr="004E0EA7">
        <w:t>Amazônia</w:t>
      </w:r>
    </w:p>
    <w:p w:rsidR="004E0EA7" w:rsidRPr="004E0EA7" w:rsidRDefault="004E0EA7" w:rsidP="00BE13A2">
      <w:pPr>
        <w:pStyle w:val="SemEspaamento"/>
      </w:pPr>
      <w:r w:rsidRPr="004E0EA7">
        <w:t xml:space="preserve">Associação Comunitária de educação em </w:t>
      </w:r>
      <w:r w:rsidR="00363D76" w:rsidRPr="004E0EA7">
        <w:t>saúde</w:t>
      </w:r>
      <w:r w:rsidRPr="004E0EA7">
        <w:t xml:space="preserve"> e agricultura- ACESA</w:t>
      </w:r>
    </w:p>
    <w:p w:rsidR="004E0EA7" w:rsidRPr="004E0EA7" w:rsidRDefault="004E0EA7" w:rsidP="00BE13A2">
      <w:pPr>
        <w:pStyle w:val="SemEspaamento"/>
      </w:pPr>
      <w:r w:rsidRPr="004E0EA7">
        <w:t>Coordenação Estadual das comunidades quilombolas do Tocantins -</w:t>
      </w:r>
      <w:r w:rsidR="00363D76">
        <w:t xml:space="preserve"> </w:t>
      </w:r>
      <w:r w:rsidRPr="004E0EA7">
        <w:t>COEQTO</w:t>
      </w:r>
    </w:p>
    <w:p w:rsidR="004E0EA7" w:rsidRPr="004E0EA7" w:rsidRDefault="004E0EA7" w:rsidP="00BE13A2">
      <w:pPr>
        <w:pStyle w:val="SemEspaamento"/>
      </w:pPr>
      <w:r w:rsidRPr="004E0EA7">
        <w:t>Instituto Padre Ezequiel Ramim</w:t>
      </w:r>
    </w:p>
    <w:p w:rsidR="004E0EA7" w:rsidRDefault="004E0EA7" w:rsidP="004E0EA7">
      <w:pPr>
        <w:jc w:val="both"/>
      </w:pPr>
    </w:p>
    <w:p w:rsidR="00EA567A" w:rsidRDefault="00EA567A" w:rsidP="00EA567A">
      <w:pPr>
        <w:jc w:val="both"/>
      </w:pPr>
    </w:p>
    <w:p w:rsidR="00D81328" w:rsidRDefault="00D81328" w:rsidP="00D81328">
      <w:pPr>
        <w:jc w:val="center"/>
      </w:pPr>
    </w:p>
    <w:p w:rsidR="00D81328" w:rsidRDefault="00D81328" w:rsidP="00D81328">
      <w:pPr>
        <w:jc w:val="center"/>
      </w:pPr>
    </w:p>
    <w:sectPr w:rsidR="00D81328" w:rsidSect="00DA58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ven_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670F7"/>
    <w:multiLevelType w:val="hybridMultilevel"/>
    <w:tmpl w:val="27263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860DF"/>
    <w:multiLevelType w:val="hybridMultilevel"/>
    <w:tmpl w:val="36F4BBE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9A5014"/>
    <w:multiLevelType w:val="hybridMultilevel"/>
    <w:tmpl w:val="B198A4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F56F6"/>
    <w:multiLevelType w:val="hybridMultilevel"/>
    <w:tmpl w:val="C21A1C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AF2E10"/>
    <w:multiLevelType w:val="hybridMultilevel"/>
    <w:tmpl w:val="C234E2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0D0050"/>
    <w:multiLevelType w:val="hybridMultilevel"/>
    <w:tmpl w:val="7BE69C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81328"/>
    <w:rsid w:val="000233F9"/>
    <w:rsid w:val="000C5A8B"/>
    <w:rsid w:val="000D1C91"/>
    <w:rsid w:val="000E2711"/>
    <w:rsid w:val="000F1B3E"/>
    <w:rsid w:val="001D16BA"/>
    <w:rsid w:val="001E5022"/>
    <w:rsid w:val="002D2D6B"/>
    <w:rsid w:val="003438B9"/>
    <w:rsid w:val="00363D76"/>
    <w:rsid w:val="004A31D9"/>
    <w:rsid w:val="004E0EA7"/>
    <w:rsid w:val="004E7570"/>
    <w:rsid w:val="004F3189"/>
    <w:rsid w:val="0051173F"/>
    <w:rsid w:val="00552743"/>
    <w:rsid w:val="00566076"/>
    <w:rsid w:val="005909F7"/>
    <w:rsid w:val="005E3CE1"/>
    <w:rsid w:val="006260F6"/>
    <w:rsid w:val="006539F6"/>
    <w:rsid w:val="006738CF"/>
    <w:rsid w:val="006A0F88"/>
    <w:rsid w:val="006C3907"/>
    <w:rsid w:val="006C4B19"/>
    <w:rsid w:val="006C7BC3"/>
    <w:rsid w:val="006E17D2"/>
    <w:rsid w:val="00720FDA"/>
    <w:rsid w:val="00766B6B"/>
    <w:rsid w:val="007768AD"/>
    <w:rsid w:val="00830731"/>
    <w:rsid w:val="008606B1"/>
    <w:rsid w:val="00892D5C"/>
    <w:rsid w:val="008B08EA"/>
    <w:rsid w:val="00941589"/>
    <w:rsid w:val="009956C8"/>
    <w:rsid w:val="00A35CE4"/>
    <w:rsid w:val="00A51ABD"/>
    <w:rsid w:val="00A65A44"/>
    <w:rsid w:val="00A85487"/>
    <w:rsid w:val="00AD0970"/>
    <w:rsid w:val="00AE3089"/>
    <w:rsid w:val="00BE13A2"/>
    <w:rsid w:val="00C033C4"/>
    <w:rsid w:val="00CE1B18"/>
    <w:rsid w:val="00D3689F"/>
    <w:rsid w:val="00D406B2"/>
    <w:rsid w:val="00D57966"/>
    <w:rsid w:val="00D81328"/>
    <w:rsid w:val="00DA5897"/>
    <w:rsid w:val="00DB1ACF"/>
    <w:rsid w:val="00E45984"/>
    <w:rsid w:val="00E730FC"/>
    <w:rsid w:val="00EA567A"/>
    <w:rsid w:val="00FC5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8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E1B18"/>
    <w:pPr>
      <w:ind w:left="720"/>
      <w:contextualSpacing/>
    </w:pPr>
  </w:style>
  <w:style w:type="paragraph" w:styleId="SemEspaamento">
    <w:name w:val="No Spacing"/>
    <w:uiPriority w:val="1"/>
    <w:qFormat/>
    <w:rsid w:val="006738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8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1220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Fetagro IP229</dc:creator>
  <cp:lastModifiedBy>Fetagro IP229</cp:lastModifiedBy>
  <cp:revision>5</cp:revision>
  <dcterms:created xsi:type="dcterms:W3CDTF">2019-10-01T22:15:00Z</dcterms:created>
  <dcterms:modified xsi:type="dcterms:W3CDTF">2019-10-11T17:34:00Z</dcterms:modified>
</cp:coreProperties>
</file>