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C0FDF" w14:textId="5094F22D" w:rsidR="00F15C81" w:rsidRPr="008A5CA1" w:rsidRDefault="00F15C81" w:rsidP="008A5CA1">
      <w:pPr>
        <w:spacing w:line="240" w:lineRule="auto"/>
        <w:rPr>
          <w:sz w:val="2"/>
        </w:rPr>
        <w:sectPr w:rsidR="00F15C81" w:rsidRPr="008A5CA1" w:rsidSect="008A5C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1440" w:right="1200" w:bottom="1728" w:left="1200" w:header="432" w:footer="504" w:gutter="0"/>
          <w:cols w:space="720"/>
          <w:titlePg/>
          <w:docGrid w:linePitch="360"/>
        </w:sectPr>
      </w:pPr>
      <w:bookmarkStart w:id="0" w:name="_GoBack"/>
      <w:bookmarkEnd w:id="0"/>
    </w:p>
    <w:p w14:paraId="78497D09" w14:textId="645EA401" w:rsidR="008A5CA1" w:rsidRPr="001278D2" w:rsidRDefault="008A5CA1" w:rsidP="008A5CA1">
      <w:pPr>
        <w:pStyle w:val="Session"/>
        <w:rPr>
          <w:lang w:val="pt-BR"/>
        </w:rPr>
      </w:pPr>
      <w:r w:rsidRPr="001278D2">
        <w:rPr>
          <w:lang w:val="pt-BR"/>
        </w:rPr>
        <w:lastRenderedPageBreak/>
        <w:t>Setuagésimo segundo período de ses</w:t>
      </w:r>
      <w:r w:rsidR="001278D2" w:rsidRPr="001278D2">
        <w:rPr>
          <w:lang w:val="pt-BR"/>
        </w:rPr>
        <w:t>sões</w:t>
      </w:r>
      <w:r w:rsidRPr="001278D2">
        <w:rPr>
          <w:lang w:val="pt-BR"/>
        </w:rPr>
        <w:t xml:space="preserve"> </w:t>
      </w:r>
    </w:p>
    <w:p w14:paraId="364EA7F3" w14:textId="5255C7FA" w:rsidR="008A5CA1" w:rsidRPr="001278D2" w:rsidRDefault="008A5CA1" w:rsidP="008A5CA1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pt-BR"/>
        </w:rPr>
      </w:pPr>
      <w:r w:rsidRPr="001278D2">
        <w:rPr>
          <w:lang w:val="pt-BR"/>
        </w:rPr>
        <w:t>Segunda Comis</w:t>
      </w:r>
      <w:r w:rsidR="001278D2" w:rsidRPr="001278D2">
        <w:rPr>
          <w:lang w:val="pt-BR"/>
        </w:rPr>
        <w:t>são</w:t>
      </w:r>
      <w:r w:rsidRPr="001278D2">
        <w:rPr>
          <w:lang w:val="pt-BR"/>
        </w:rPr>
        <w:t xml:space="preserve"> </w:t>
      </w:r>
    </w:p>
    <w:p w14:paraId="028DDB7D" w14:textId="286467D5" w:rsidR="008A5CA1" w:rsidRPr="001278D2" w:rsidRDefault="008A5CA1" w:rsidP="008A5CA1">
      <w:pPr>
        <w:pStyle w:val="AgendaItemNormal"/>
        <w:rPr>
          <w:lang w:val="pt-BR"/>
        </w:rPr>
      </w:pPr>
      <w:r w:rsidRPr="001278D2">
        <w:rPr>
          <w:lang w:val="pt-BR"/>
        </w:rPr>
        <w:t>Tema 25 d</w:t>
      </w:r>
      <w:r w:rsidR="001278D2" w:rsidRPr="001278D2">
        <w:rPr>
          <w:lang w:val="pt-BR"/>
        </w:rPr>
        <w:t>o</w:t>
      </w:r>
      <w:r w:rsidRPr="001278D2">
        <w:rPr>
          <w:lang w:val="pt-BR"/>
        </w:rPr>
        <w:t xml:space="preserve"> programa </w:t>
      </w:r>
    </w:p>
    <w:p w14:paraId="172A0575" w14:textId="25A8FD86" w:rsidR="008A5CA1" w:rsidRPr="001278D2" w:rsidRDefault="008A5CA1" w:rsidP="008A5CA1">
      <w:pPr>
        <w:pStyle w:val="AgendaTitleH2"/>
        <w:rPr>
          <w:lang w:val="pt-BR"/>
        </w:rPr>
      </w:pPr>
      <w:r w:rsidRPr="001278D2">
        <w:rPr>
          <w:lang w:val="pt-BR"/>
        </w:rPr>
        <w:t>Des</w:t>
      </w:r>
      <w:r w:rsidR="001278D2" w:rsidRPr="001278D2">
        <w:rPr>
          <w:lang w:val="pt-BR"/>
        </w:rPr>
        <w:t>envolvimento</w:t>
      </w:r>
      <w:r w:rsidRPr="001278D2">
        <w:rPr>
          <w:lang w:val="pt-BR"/>
        </w:rPr>
        <w:t xml:space="preserve"> agrícola, segur</w:t>
      </w:r>
      <w:r w:rsidR="001278D2" w:rsidRPr="001278D2">
        <w:rPr>
          <w:lang w:val="pt-BR"/>
        </w:rPr>
        <w:t>ança</w:t>
      </w:r>
      <w:r w:rsidRPr="001278D2">
        <w:rPr>
          <w:lang w:val="pt-BR"/>
        </w:rPr>
        <w:t xml:space="preserve"> alimentar</w:t>
      </w:r>
      <w:r w:rsidR="001278D2" w:rsidRPr="001278D2">
        <w:rPr>
          <w:lang w:val="pt-BR"/>
        </w:rPr>
        <w:t xml:space="preserve"> </w:t>
      </w:r>
      <w:r w:rsidRPr="001278D2">
        <w:rPr>
          <w:lang w:val="pt-BR"/>
        </w:rPr>
        <w:br/>
      </w:r>
      <w:r w:rsidR="001278D2">
        <w:rPr>
          <w:lang w:val="pt-BR"/>
        </w:rPr>
        <w:t>e</w:t>
      </w:r>
      <w:r w:rsidRPr="001278D2">
        <w:rPr>
          <w:lang w:val="pt-BR"/>
        </w:rPr>
        <w:t xml:space="preserve"> nutri</w:t>
      </w:r>
      <w:r w:rsidR="001278D2">
        <w:rPr>
          <w:lang w:val="pt-BR"/>
        </w:rPr>
        <w:t>ção.</w:t>
      </w:r>
      <w:r w:rsidRPr="001278D2">
        <w:rPr>
          <w:lang w:val="pt-BR"/>
        </w:rPr>
        <w:t xml:space="preserve"> </w:t>
      </w:r>
    </w:p>
    <w:p w14:paraId="42201214" w14:textId="13D83F22" w:rsidR="008A5CA1" w:rsidRPr="001278D2" w:rsidRDefault="008A5CA1" w:rsidP="008A5CA1">
      <w:pPr>
        <w:pStyle w:val="SingleTxt"/>
        <w:spacing w:after="0" w:line="120" w:lineRule="exact"/>
        <w:rPr>
          <w:sz w:val="10"/>
          <w:lang w:val="pt-BR"/>
        </w:rPr>
      </w:pPr>
    </w:p>
    <w:p w14:paraId="69FAAA1B" w14:textId="505CB4D6" w:rsidR="008A5CA1" w:rsidRPr="001278D2" w:rsidRDefault="008A5CA1" w:rsidP="008A5CA1">
      <w:pPr>
        <w:pStyle w:val="SingleTxt"/>
        <w:spacing w:after="0" w:line="120" w:lineRule="exact"/>
        <w:rPr>
          <w:sz w:val="10"/>
          <w:lang w:val="pt-BR"/>
        </w:rPr>
      </w:pPr>
    </w:p>
    <w:p w14:paraId="0F924638" w14:textId="799C88F7" w:rsidR="008A5CA1" w:rsidRPr="001278D2" w:rsidRDefault="008A5CA1" w:rsidP="008A5CA1">
      <w:pPr>
        <w:pStyle w:val="SingleTxt"/>
        <w:spacing w:after="0" w:line="120" w:lineRule="exact"/>
        <w:rPr>
          <w:sz w:val="10"/>
          <w:lang w:val="pt-BR"/>
        </w:rPr>
      </w:pPr>
    </w:p>
    <w:p w14:paraId="5338B594" w14:textId="77777777" w:rsidR="006045C5" w:rsidRDefault="006045C5" w:rsidP="006045C5">
      <w:pPr>
        <w:pStyle w:val="TitleH2"/>
        <w:ind w:right="1110"/>
        <w:jc w:val="center"/>
        <w:rPr>
          <w:sz w:val="24"/>
          <w:szCs w:val="24"/>
          <w:lang w:val="pt-BR"/>
        </w:rPr>
      </w:pPr>
      <w:r w:rsidRPr="006045C5">
        <w:rPr>
          <w:sz w:val="24"/>
          <w:szCs w:val="24"/>
          <w:lang w:val="pt-BR"/>
        </w:rPr>
        <w:t>Resolução aprovada pela Assembleia Geral</w:t>
      </w:r>
    </w:p>
    <w:p w14:paraId="0667C0E0" w14:textId="6A1A3376" w:rsidR="008A5CA1" w:rsidRDefault="006045C5" w:rsidP="006045C5">
      <w:pPr>
        <w:pStyle w:val="TitleH2"/>
        <w:ind w:right="1110"/>
        <w:jc w:val="center"/>
        <w:rPr>
          <w:sz w:val="24"/>
          <w:szCs w:val="24"/>
          <w:lang w:val="pt-BR"/>
        </w:rPr>
      </w:pPr>
      <w:r w:rsidRPr="006045C5">
        <w:rPr>
          <w:sz w:val="24"/>
          <w:szCs w:val="24"/>
          <w:lang w:val="pt-BR"/>
        </w:rPr>
        <w:t>em 20 de dezembro de 2017</w:t>
      </w:r>
    </w:p>
    <w:p w14:paraId="0A352524" w14:textId="7FC89025" w:rsidR="006045C5" w:rsidRPr="006045C5" w:rsidRDefault="006045C5" w:rsidP="006045C5">
      <w:pPr>
        <w:pStyle w:val="TitleH2"/>
        <w:ind w:right="1110"/>
        <w:jc w:val="center"/>
        <w:rPr>
          <w:b w:val="0"/>
          <w:szCs w:val="20"/>
          <w:lang w:val="pt-BR"/>
        </w:rPr>
      </w:pPr>
      <w:r w:rsidRPr="006045C5">
        <w:rPr>
          <w:b w:val="0"/>
          <w:szCs w:val="20"/>
          <w:lang w:val="pt-BR"/>
        </w:rPr>
        <w:t>[sobre a base do relatório da Segunda Comissão (A/72/426)]</w:t>
      </w:r>
    </w:p>
    <w:p w14:paraId="302158EE" w14:textId="77777777" w:rsidR="006045C5" w:rsidRPr="009F6CD3" w:rsidRDefault="006045C5" w:rsidP="006045C5">
      <w:pPr>
        <w:pStyle w:val="TitleH2"/>
        <w:ind w:right="1110"/>
        <w:rPr>
          <w:sz w:val="10"/>
          <w:lang w:val="pt-BR"/>
        </w:rPr>
      </w:pPr>
    </w:p>
    <w:p w14:paraId="720C8389" w14:textId="6B360FE6" w:rsidR="008A5CA1" w:rsidRPr="006045C5" w:rsidRDefault="008A5CA1" w:rsidP="003A65BE">
      <w:pPr>
        <w:pStyle w:val="TitleH1"/>
        <w:tabs>
          <w:tab w:val="clear" w:pos="1267"/>
          <w:tab w:val="left" w:pos="567"/>
        </w:tabs>
        <w:ind w:left="1560"/>
        <w:rPr>
          <w:lang w:val="pt-BR"/>
        </w:rPr>
      </w:pPr>
      <w:r w:rsidRPr="009F6CD3">
        <w:rPr>
          <w:lang w:val="pt-BR"/>
        </w:rPr>
        <w:tab/>
      </w:r>
      <w:r w:rsidRPr="009F6CD3">
        <w:rPr>
          <w:lang w:val="pt-BR"/>
        </w:rPr>
        <w:tab/>
      </w:r>
      <w:r w:rsidR="003A65BE">
        <w:rPr>
          <w:lang w:val="pt-BR"/>
        </w:rPr>
        <w:t xml:space="preserve">72/239. </w:t>
      </w:r>
      <w:r w:rsidRPr="006045C5">
        <w:rPr>
          <w:lang w:val="pt-BR"/>
        </w:rPr>
        <w:t>D</w:t>
      </w:r>
      <w:r w:rsidR="00EB7E4B">
        <w:rPr>
          <w:lang w:val="pt-BR"/>
        </w:rPr>
        <w:t>ecênio</w:t>
      </w:r>
      <w:r w:rsidR="006045C5" w:rsidRPr="006045C5">
        <w:rPr>
          <w:lang w:val="pt-BR"/>
        </w:rPr>
        <w:t xml:space="preserve"> </w:t>
      </w:r>
      <w:r w:rsidRPr="006045C5">
        <w:rPr>
          <w:lang w:val="pt-BR"/>
        </w:rPr>
        <w:t>das Na</w:t>
      </w:r>
      <w:r w:rsidR="006045C5" w:rsidRPr="006045C5">
        <w:rPr>
          <w:lang w:val="pt-BR"/>
        </w:rPr>
        <w:t>ções</w:t>
      </w:r>
      <w:r w:rsidRPr="006045C5">
        <w:rPr>
          <w:lang w:val="pt-BR"/>
        </w:rPr>
        <w:t xml:space="preserve"> Unidas para a Agricultura Familiar (2019-2028) </w:t>
      </w:r>
    </w:p>
    <w:p w14:paraId="651F112F" w14:textId="3D009382" w:rsidR="008A5CA1" w:rsidRPr="006045C5" w:rsidRDefault="008A5CA1" w:rsidP="008A5CA1">
      <w:pPr>
        <w:pStyle w:val="SingleTxt"/>
        <w:spacing w:after="0" w:line="120" w:lineRule="exact"/>
        <w:rPr>
          <w:sz w:val="10"/>
          <w:lang w:val="pt-BR"/>
        </w:rPr>
      </w:pPr>
    </w:p>
    <w:p w14:paraId="5A27AE34" w14:textId="3F52E1C6" w:rsidR="008A5CA1" w:rsidRPr="006045C5" w:rsidRDefault="008A5CA1" w:rsidP="00D22855">
      <w:pPr>
        <w:pStyle w:val="SingleTxt"/>
        <w:spacing w:after="0" w:line="120" w:lineRule="exact"/>
        <w:ind w:right="1380"/>
        <w:rPr>
          <w:sz w:val="10"/>
          <w:lang w:val="pt-BR"/>
        </w:rPr>
      </w:pPr>
    </w:p>
    <w:p w14:paraId="6B4F775D" w14:textId="58D37E46" w:rsidR="008A5CA1" w:rsidRPr="003A65BE" w:rsidRDefault="008A5CA1" w:rsidP="008A5CA1">
      <w:pPr>
        <w:pStyle w:val="SingleTxt"/>
        <w:rPr>
          <w:lang w:val="pt-BR"/>
        </w:rPr>
      </w:pPr>
      <w:r w:rsidRPr="006045C5">
        <w:rPr>
          <w:lang w:val="pt-BR"/>
        </w:rPr>
        <w:tab/>
      </w:r>
      <w:r w:rsidR="006045C5" w:rsidRPr="003A65BE">
        <w:rPr>
          <w:i/>
          <w:lang w:val="pt-BR"/>
        </w:rPr>
        <w:t>A</w:t>
      </w:r>
      <w:r w:rsidRPr="003A65BE">
        <w:rPr>
          <w:i/>
          <w:iCs/>
          <w:lang w:val="pt-BR"/>
        </w:rPr>
        <w:t xml:space="preserve"> As</w:t>
      </w:r>
      <w:r w:rsidR="006045C5" w:rsidRPr="003A65BE">
        <w:rPr>
          <w:i/>
          <w:iCs/>
          <w:lang w:val="pt-BR"/>
        </w:rPr>
        <w:t>se</w:t>
      </w:r>
      <w:r w:rsidRPr="003A65BE">
        <w:rPr>
          <w:i/>
          <w:iCs/>
          <w:lang w:val="pt-BR"/>
        </w:rPr>
        <w:t>mble</w:t>
      </w:r>
      <w:r w:rsidR="006045C5" w:rsidRPr="003A65BE">
        <w:rPr>
          <w:i/>
          <w:iCs/>
          <w:lang w:val="pt-BR"/>
        </w:rPr>
        <w:t>i</w:t>
      </w:r>
      <w:r w:rsidRPr="003A65BE">
        <w:rPr>
          <w:i/>
          <w:iCs/>
          <w:lang w:val="pt-BR"/>
        </w:rPr>
        <w:t>a Geral,</w:t>
      </w:r>
      <w:r w:rsidRPr="003A65BE">
        <w:rPr>
          <w:lang w:val="pt-BR"/>
        </w:rPr>
        <w:t xml:space="preserve"> </w:t>
      </w:r>
    </w:p>
    <w:p w14:paraId="62A32331" w14:textId="6427ACB8" w:rsidR="008A5CA1" w:rsidRPr="00F750E7" w:rsidRDefault="008A5CA1" w:rsidP="008A5CA1">
      <w:pPr>
        <w:pStyle w:val="SingleTxt"/>
        <w:rPr>
          <w:lang w:val="pt-BR"/>
        </w:rPr>
      </w:pPr>
      <w:r w:rsidRPr="003A65BE">
        <w:rPr>
          <w:lang w:val="pt-BR"/>
        </w:rPr>
        <w:tab/>
      </w:r>
      <w:r w:rsidRPr="00F750E7">
        <w:rPr>
          <w:lang w:val="pt-BR"/>
        </w:rPr>
        <w:t>Recon</w:t>
      </w:r>
      <w:r w:rsidR="006045C5" w:rsidRPr="00F750E7">
        <w:rPr>
          <w:lang w:val="pt-BR"/>
        </w:rPr>
        <w:t>hecendo</w:t>
      </w:r>
      <w:r w:rsidRPr="00F750E7">
        <w:rPr>
          <w:lang w:val="pt-BR"/>
        </w:rPr>
        <w:t xml:space="preserve"> </w:t>
      </w:r>
      <w:r w:rsidR="006045C5" w:rsidRPr="00F750E7">
        <w:rPr>
          <w:lang w:val="pt-BR"/>
        </w:rPr>
        <w:t>o</w:t>
      </w:r>
      <w:r w:rsidRPr="00F750E7">
        <w:rPr>
          <w:lang w:val="pt-BR"/>
        </w:rPr>
        <w:t xml:space="preserve"> </w:t>
      </w:r>
      <w:r w:rsidR="006045C5" w:rsidRPr="00F750E7">
        <w:rPr>
          <w:lang w:val="pt-BR"/>
        </w:rPr>
        <w:t>ê</w:t>
      </w:r>
      <w:r w:rsidRPr="00F750E7">
        <w:rPr>
          <w:lang w:val="pt-BR"/>
        </w:rPr>
        <w:t>xito d</w:t>
      </w:r>
      <w:r w:rsidR="006045C5" w:rsidRPr="00F750E7">
        <w:rPr>
          <w:lang w:val="pt-BR"/>
        </w:rPr>
        <w:t>o</w:t>
      </w:r>
      <w:r w:rsidRPr="00F750E7">
        <w:rPr>
          <w:lang w:val="pt-BR"/>
        </w:rPr>
        <w:t xml:space="preserve"> A</w:t>
      </w:r>
      <w:r w:rsidR="006045C5" w:rsidRPr="00F750E7">
        <w:rPr>
          <w:lang w:val="pt-BR"/>
        </w:rPr>
        <w:t>n</w:t>
      </w:r>
      <w:r w:rsidRPr="00F750E7">
        <w:rPr>
          <w:lang w:val="pt-BR"/>
        </w:rPr>
        <w:t>o Internacional da Agricultura Familiar, declarado p</w:t>
      </w:r>
      <w:r w:rsidR="006045C5" w:rsidRPr="00F750E7">
        <w:rPr>
          <w:lang w:val="pt-BR"/>
        </w:rPr>
        <w:t>e</w:t>
      </w:r>
      <w:r w:rsidRPr="00F750E7">
        <w:rPr>
          <w:lang w:val="pt-BR"/>
        </w:rPr>
        <w:t>la A</w:t>
      </w:r>
      <w:r w:rsidR="006045C5" w:rsidRPr="00F750E7">
        <w:rPr>
          <w:lang w:val="pt-BR"/>
        </w:rPr>
        <w:t>s</w:t>
      </w:r>
      <w:r w:rsidRPr="00F750E7">
        <w:rPr>
          <w:lang w:val="pt-BR"/>
        </w:rPr>
        <w:t>s</w:t>
      </w:r>
      <w:r w:rsidR="006045C5" w:rsidRPr="00F750E7">
        <w:rPr>
          <w:lang w:val="pt-BR"/>
        </w:rPr>
        <w:t>e</w:t>
      </w:r>
      <w:r w:rsidRPr="00F750E7">
        <w:rPr>
          <w:lang w:val="pt-BR"/>
        </w:rPr>
        <w:t>mble</w:t>
      </w:r>
      <w:r w:rsidR="006045C5" w:rsidRPr="00F750E7">
        <w:rPr>
          <w:lang w:val="pt-BR"/>
        </w:rPr>
        <w:t>i</w:t>
      </w:r>
      <w:r w:rsidRPr="00F750E7">
        <w:rPr>
          <w:lang w:val="pt-BR"/>
        </w:rPr>
        <w:t>a Geral e</w:t>
      </w:r>
      <w:r w:rsidR="006045C5" w:rsidRPr="00F750E7">
        <w:rPr>
          <w:lang w:val="pt-BR"/>
        </w:rPr>
        <w:t>m</w:t>
      </w:r>
      <w:r w:rsidRPr="00F750E7">
        <w:rPr>
          <w:lang w:val="pt-BR"/>
        </w:rPr>
        <w:t xml:space="preserve"> su</w:t>
      </w:r>
      <w:r w:rsidR="006045C5" w:rsidRPr="00F750E7">
        <w:rPr>
          <w:lang w:val="pt-BR"/>
        </w:rPr>
        <w:t>a</w:t>
      </w:r>
      <w:r w:rsidRPr="00F750E7">
        <w:rPr>
          <w:lang w:val="pt-BR"/>
        </w:rPr>
        <w:t xml:space="preserve"> resolu</w:t>
      </w:r>
      <w:r w:rsidR="006045C5" w:rsidRPr="00F750E7">
        <w:rPr>
          <w:lang w:val="pt-BR"/>
        </w:rPr>
        <w:t>ção</w:t>
      </w:r>
      <w:r w:rsidRPr="00F750E7">
        <w:rPr>
          <w:lang w:val="pt-BR"/>
        </w:rPr>
        <w:t xml:space="preserve"> </w:t>
      </w:r>
      <w:hyperlink r:id="rId15" w:history="1">
        <w:r w:rsidRPr="00F750E7">
          <w:rPr>
            <w:rStyle w:val="Hyperlink"/>
            <w:lang w:val="pt-BR"/>
          </w:rPr>
          <w:t>66/222</w:t>
        </w:r>
      </w:hyperlink>
      <w:r w:rsidRPr="00F750E7">
        <w:rPr>
          <w:lang w:val="pt-BR"/>
        </w:rPr>
        <w:t>, de 22 de d</w:t>
      </w:r>
      <w:r w:rsidR="006045C5" w:rsidRPr="00F750E7">
        <w:rPr>
          <w:lang w:val="pt-BR"/>
        </w:rPr>
        <w:t>ezembro</w:t>
      </w:r>
      <w:r w:rsidRPr="00F750E7">
        <w:rPr>
          <w:lang w:val="pt-BR"/>
        </w:rPr>
        <w:t xml:space="preserve"> de 2011, </w:t>
      </w:r>
      <w:r w:rsidR="006045C5" w:rsidRPr="00F750E7">
        <w:rPr>
          <w:lang w:val="pt-BR"/>
        </w:rPr>
        <w:t>e</w:t>
      </w:r>
      <w:r w:rsidRPr="00F750E7">
        <w:rPr>
          <w:lang w:val="pt-BR"/>
        </w:rPr>
        <w:t xml:space="preserve"> celebrado e</w:t>
      </w:r>
      <w:r w:rsidR="006045C5" w:rsidRPr="00F750E7">
        <w:rPr>
          <w:lang w:val="pt-BR"/>
        </w:rPr>
        <w:t>m</w:t>
      </w:r>
      <w:r w:rsidRPr="00F750E7">
        <w:rPr>
          <w:lang w:val="pt-BR"/>
        </w:rPr>
        <w:t xml:space="preserve"> 2014, que d</w:t>
      </w:r>
      <w:r w:rsidR="006045C5" w:rsidRPr="00F750E7">
        <w:rPr>
          <w:lang w:val="pt-BR"/>
        </w:rPr>
        <w:t>eu</w:t>
      </w:r>
      <w:r w:rsidRPr="00F750E7">
        <w:rPr>
          <w:lang w:val="pt-BR"/>
        </w:rPr>
        <w:t xml:space="preserve"> m</w:t>
      </w:r>
      <w:r w:rsidR="006045C5" w:rsidRPr="00F750E7">
        <w:rPr>
          <w:lang w:val="pt-BR"/>
        </w:rPr>
        <w:t>ais</w:t>
      </w:r>
      <w:r w:rsidRPr="00F750E7">
        <w:rPr>
          <w:lang w:val="pt-BR"/>
        </w:rPr>
        <w:t xml:space="preserve"> visibilidad</w:t>
      </w:r>
      <w:r w:rsidR="006045C5" w:rsidRPr="00F750E7">
        <w:rPr>
          <w:lang w:val="pt-BR"/>
        </w:rPr>
        <w:t>e</w:t>
      </w:r>
      <w:r w:rsidRPr="00F750E7">
        <w:rPr>
          <w:lang w:val="pt-BR"/>
        </w:rPr>
        <w:t xml:space="preserve"> </w:t>
      </w:r>
      <w:r w:rsidR="006045C5" w:rsidRPr="00F750E7">
        <w:rPr>
          <w:lang w:val="pt-BR"/>
        </w:rPr>
        <w:t>à</w:t>
      </w:r>
      <w:r w:rsidRPr="00F750E7">
        <w:rPr>
          <w:lang w:val="pt-BR"/>
        </w:rPr>
        <w:t xml:space="preserve"> fun</w:t>
      </w:r>
      <w:r w:rsidR="006045C5" w:rsidRPr="00F750E7">
        <w:rPr>
          <w:lang w:val="pt-BR"/>
        </w:rPr>
        <w:t>ção</w:t>
      </w:r>
      <w:r w:rsidRPr="00F750E7">
        <w:rPr>
          <w:lang w:val="pt-BR"/>
        </w:rPr>
        <w:t xml:space="preserve"> da agricultura familiar, </w:t>
      </w:r>
      <w:r w:rsidR="006045C5" w:rsidRPr="00F750E7">
        <w:rPr>
          <w:lang w:val="pt-BR"/>
        </w:rPr>
        <w:t>o</w:t>
      </w:r>
      <w:r w:rsidRPr="00F750E7">
        <w:rPr>
          <w:lang w:val="pt-BR"/>
        </w:rPr>
        <w:t xml:space="preserve"> pastore</w:t>
      </w:r>
      <w:r w:rsidR="006045C5" w:rsidRPr="00F750E7">
        <w:rPr>
          <w:lang w:val="pt-BR"/>
        </w:rPr>
        <w:t>i</w:t>
      </w:r>
      <w:r w:rsidRPr="00F750E7">
        <w:rPr>
          <w:lang w:val="pt-BR"/>
        </w:rPr>
        <w:t xml:space="preserve">o </w:t>
      </w:r>
      <w:r w:rsidR="006045C5" w:rsidRPr="00F750E7">
        <w:rPr>
          <w:lang w:val="pt-BR"/>
        </w:rPr>
        <w:t>e</w:t>
      </w:r>
      <w:r w:rsidRPr="00F750E7">
        <w:rPr>
          <w:lang w:val="pt-BR"/>
        </w:rPr>
        <w:t xml:space="preserve"> as peque</w:t>
      </w:r>
      <w:r w:rsidR="006045C5" w:rsidRPr="00F750E7">
        <w:rPr>
          <w:lang w:val="pt-BR"/>
        </w:rPr>
        <w:t>n</w:t>
      </w:r>
      <w:r w:rsidRPr="00F750E7">
        <w:rPr>
          <w:lang w:val="pt-BR"/>
        </w:rPr>
        <w:t>as explo</w:t>
      </w:r>
      <w:r w:rsidR="006045C5" w:rsidRPr="00F750E7">
        <w:rPr>
          <w:lang w:val="pt-BR"/>
        </w:rPr>
        <w:t>rações</w:t>
      </w:r>
      <w:r w:rsidRPr="00F750E7">
        <w:rPr>
          <w:lang w:val="pt-BR"/>
        </w:rPr>
        <w:t xml:space="preserve"> agrícolas como práticas que </w:t>
      </w:r>
      <w:proofErr w:type="spellStart"/>
      <w:r w:rsidRPr="00F750E7">
        <w:rPr>
          <w:lang w:val="pt-BR"/>
        </w:rPr>
        <w:t>contribu</w:t>
      </w:r>
      <w:r w:rsidR="006045C5" w:rsidRPr="00F750E7">
        <w:rPr>
          <w:lang w:val="pt-BR"/>
        </w:rPr>
        <w:t>iam</w:t>
      </w:r>
      <w:proofErr w:type="spellEnd"/>
      <w:r w:rsidRPr="00F750E7">
        <w:rPr>
          <w:lang w:val="pt-BR"/>
        </w:rPr>
        <w:t xml:space="preserve"> a </w:t>
      </w:r>
      <w:r w:rsidR="006045C5" w:rsidRPr="00F750E7">
        <w:rPr>
          <w:lang w:val="pt-BR"/>
        </w:rPr>
        <w:t>alcançar</w:t>
      </w:r>
      <w:r w:rsidRPr="00F750E7">
        <w:rPr>
          <w:lang w:val="pt-BR"/>
        </w:rPr>
        <w:t xml:space="preserve"> a segur</w:t>
      </w:r>
      <w:r w:rsidR="006045C5" w:rsidRPr="00F750E7">
        <w:rPr>
          <w:lang w:val="pt-BR"/>
        </w:rPr>
        <w:t>ança</w:t>
      </w:r>
      <w:r w:rsidRPr="00F750E7">
        <w:rPr>
          <w:lang w:val="pt-BR"/>
        </w:rPr>
        <w:t xml:space="preserve"> alimentar </w:t>
      </w:r>
      <w:r w:rsidR="006045C5" w:rsidRPr="00F750E7">
        <w:rPr>
          <w:lang w:val="pt-BR"/>
        </w:rPr>
        <w:t>e</w:t>
      </w:r>
      <w:r w:rsidRPr="00F750E7">
        <w:rPr>
          <w:lang w:val="pt-BR"/>
        </w:rPr>
        <w:t xml:space="preserve"> a me</w:t>
      </w:r>
      <w:r w:rsidR="006045C5" w:rsidRPr="00F750E7">
        <w:rPr>
          <w:lang w:val="pt-BR"/>
        </w:rPr>
        <w:t>lhoria</w:t>
      </w:r>
      <w:r w:rsidRPr="00F750E7">
        <w:rPr>
          <w:lang w:val="pt-BR"/>
        </w:rPr>
        <w:t xml:space="preserve"> da nutri</w:t>
      </w:r>
      <w:r w:rsidR="006045C5" w:rsidRPr="00F750E7">
        <w:rPr>
          <w:lang w:val="pt-BR"/>
        </w:rPr>
        <w:t>ção</w:t>
      </w:r>
      <w:r w:rsidRPr="00F750E7">
        <w:rPr>
          <w:lang w:val="pt-BR"/>
        </w:rPr>
        <w:t>,</w:t>
      </w:r>
    </w:p>
    <w:p w14:paraId="278A0B1C" w14:textId="7A7BDB88" w:rsidR="008A5CA1" w:rsidRPr="006045C5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tab/>
      </w:r>
      <w:r w:rsidRPr="00F750E7">
        <w:rPr>
          <w:i/>
          <w:lang w:val="pt-BR"/>
        </w:rPr>
        <w:t>Aco</w:t>
      </w:r>
      <w:r w:rsidR="006045C5" w:rsidRPr="00F750E7">
        <w:rPr>
          <w:i/>
          <w:lang w:val="pt-BR"/>
        </w:rPr>
        <w:t xml:space="preserve">lhendo </w:t>
      </w:r>
      <w:r w:rsidRPr="00F750E7">
        <w:rPr>
          <w:i/>
          <w:lang w:val="pt-BR"/>
        </w:rPr>
        <w:t>co</w:t>
      </w:r>
      <w:r w:rsidR="006045C5" w:rsidRPr="00F750E7">
        <w:rPr>
          <w:i/>
          <w:lang w:val="pt-BR"/>
        </w:rPr>
        <w:t>m</w:t>
      </w:r>
      <w:r w:rsidRPr="00F750E7">
        <w:rPr>
          <w:i/>
          <w:lang w:val="pt-BR"/>
        </w:rPr>
        <w:t xml:space="preserve"> beneplácito</w:t>
      </w:r>
      <w:r w:rsidR="006045C5" w:rsidRPr="00F750E7">
        <w:rPr>
          <w:i/>
          <w:lang w:val="pt-BR"/>
        </w:rPr>
        <w:t xml:space="preserve"> </w:t>
      </w:r>
      <w:r w:rsidR="006045C5" w:rsidRPr="00F750E7">
        <w:rPr>
          <w:lang w:val="pt-BR"/>
        </w:rPr>
        <w:t>o</w:t>
      </w:r>
      <w:r w:rsidRPr="00F750E7">
        <w:rPr>
          <w:lang w:val="pt-BR"/>
        </w:rPr>
        <w:t xml:space="preserve"> </w:t>
      </w:r>
      <w:r w:rsidR="006045C5" w:rsidRPr="00F750E7">
        <w:rPr>
          <w:lang w:val="pt-BR"/>
        </w:rPr>
        <w:t>fato</w:t>
      </w:r>
      <w:r w:rsidRPr="00F750E7">
        <w:rPr>
          <w:lang w:val="pt-BR"/>
        </w:rPr>
        <w:t xml:space="preserve"> de que mu</w:t>
      </w:r>
      <w:r w:rsidR="006045C5" w:rsidRPr="00F750E7">
        <w:rPr>
          <w:lang w:val="pt-BR"/>
        </w:rPr>
        <w:t>itos</w:t>
      </w:r>
      <w:r w:rsidRPr="00F750E7">
        <w:rPr>
          <w:lang w:val="pt-BR"/>
        </w:rPr>
        <w:t xml:space="preserve"> países </w:t>
      </w:r>
      <w:r w:rsidR="006045C5" w:rsidRPr="00F750E7">
        <w:rPr>
          <w:lang w:val="pt-BR"/>
        </w:rPr>
        <w:t>r</w:t>
      </w:r>
      <w:r w:rsidRPr="00F750E7">
        <w:rPr>
          <w:lang w:val="pt-BR"/>
        </w:rPr>
        <w:t>ealiza</w:t>
      </w:r>
      <w:r w:rsidR="006045C5" w:rsidRPr="00F750E7">
        <w:rPr>
          <w:lang w:val="pt-BR"/>
        </w:rPr>
        <w:t>ram</w:t>
      </w:r>
      <w:r w:rsidRPr="006045C5">
        <w:rPr>
          <w:lang w:val="pt-BR"/>
        </w:rPr>
        <w:t xml:space="preserve"> importantes avan</w:t>
      </w:r>
      <w:r w:rsidR="006045C5" w:rsidRPr="006045C5">
        <w:rPr>
          <w:lang w:val="pt-BR"/>
        </w:rPr>
        <w:t>ços</w:t>
      </w:r>
      <w:r w:rsidRPr="006045C5">
        <w:rPr>
          <w:lang w:val="pt-BR"/>
        </w:rPr>
        <w:t xml:space="preserve"> </w:t>
      </w:r>
      <w:r w:rsidR="006045C5" w:rsidRPr="006045C5">
        <w:rPr>
          <w:lang w:val="pt-BR"/>
        </w:rPr>
        <w:t>em</w:t>
      </w:r>
      <w:r w:rsidRPr="006045C5">
        <w:rPr>
          <w:lang w:val="pt-BR"/>
        </w:rPr>
        <w:t xml:space="preserve"> elabora</w:t>
      </w:r>
      <w:r w:rsidR="006045C5" w:rsidRPr="006045C5">
        <w:rPr>
          <w:lang w:val="pt-BR"/>
        </w:rPr>
        <w:t>ção</w:t>
      </w:r>
      <w:r w:rsidRPr="006045C5">
        <w:rPr>
          <w:lang w:val="pt-BR"/>
        </w:rPr>
        <w:t xml:space="preserve"> de políticas públicas que favorece</w:t>
      </w:r>
      <w:r w:rsidR="006045C5" w:rsidRPr="006045C5">
        <w:rPr>
          <w:lang w:val="pt-BR"/>
        </w:rPr>
        <w:t>m</w:t>
      </w:r>
      <w:r w:rsidRPr="006045C5">
        <w:rPr>
          <w:lang w:val="pt-BR"/>
        </w:rPr>
        <w:t xml:space="preserve"> a agricultura familiar, inclu</w:t>
      </w:r>
      <w:r w:rsidR="006045C5" w:rsidRPr="006045C5">
        <w:rPr>
          <w:lang w:val="pt-BR"/>
        </w:rPr>
        <w:t>í</w:t>
      </w:r>
      <w:r w:rsidRPr="006045C5">
        <w:rPr>
          <w:lang w:val="pt-BR"/>
        </w:rPr>
        <w:t>da a forma</w:t>
      </w:r>
      <w:r w:rsidR="006045C5" w:rsidRPr="006045C5">
        <w:rPr>
          <w:lang w:val="pt-BR"/>
        </w:rPr>
        <w:t>ção</w:t>
      </w:r>
      <w:r w:rsidRPr="006045C5">
        <w:rPr>
          <w:lang w:val="pt-BR"/>
        </w:rPr>
        <w:t xml:space="preserve"> de comit</w:t>
      </w:r>
      <w:r w:rsidR="006045C5" w:rsidRPr="006045C5">
        <w:rPr>
          <w:lang w:val="pt-BR"/>
        </w:rPr>
        <w:t>ê</w:t>
      </w:r>
      <w:r w:rsidRPr="006045C5">
        <w:rPr>
          <w:lang w:val="pt-BR"/>
        </w:rPr>
        <w:t>s naciona</w:t>
      </w:r>
      <w:r w:rsidR="006045C5" w:rsidRPr="006045C5">
        <w:rPr>
          <w:lang w:val="pt-BR"/>
        </w:rPr>
        <w:t xml:space="preserve">is para </w:t>
      </w:r>
      <w:r w:rsidRPr="006045C5">
        <w:rPr>
          <w:lang w:val="pt-BR"/>
        </w:rPr>
        <w:t xml:space="preserve">a agricultura familiar, </w:t>
      </w:r>
      <w:r w:rsidR="006045C5" w:rsidRPr="006045C5">
        <w:rPr>
          <w:lang w:val="pt-BR"/>
        </w:rPr>
        <w:t>e</w:t>
      </w:r>
      <w:r w:rsidRPr="006045C5">
        <w:rPr>
          <w:lang w:val="pt-BR"/>
        </w:rPr>
        <w:t xml:space="preserve"> de políticas de inclus</w:t>
      </w:r>
      <w:r w:rsidR="006045C5" w:rsidRPr="006045C5">
        <w:rPr>
          <w:lang w:val="pt-BR"/>
        </w:rPr>
        <w:t>ão</w:t>
      </w:r>
      <w:r w:rsidRPr="006045C5">
        <w:rPr>
          <w:lang w:val="pt-BR"/>
        </w:rPr>
        <w:t xml:space="preserve"> finance</w:t>
      </w:r>
      <w:r w:rsidR="006045C5" w:rsidRPr="006045C5">
        <w:rPr>
          <w:lang w:val="pt-BR"/>
        </w:rPr>
        <w:t>i</w:t>
      </w:r>
      <w:r w:rsidRPr="006045C5">
        <w:rPr>
          <w:lang w:val="pt-BR"/>
        </w:rPr>
        <w:t>ra para os peque</w:t>
      </w:r>
      <w:r w:rsidR="006045C5" w:rsidRPr="006045C5">
        <w:rPr>
          <w:lang w:val="pt-BR"/>
        </w:rPr>
        <w:t>n</w:t>
      </w:r>
      <w:r w:rsidRPr="006045C5">
        <w:rPr>
          <w:lang w:val="pt-BR"/>
        </w:rPr>
        <w:t>os agricultores, como créditos a peque</w:t>
      </w:r>
      <w:r w:rsidR="006045C5">
        <w:rPr>
          <w:lang w:val="pt-BR"/>
        </w:rPr>
        <w:t>n</w:t>
      </w:r>
      <w:r w:rsidRPr="006045C5">
        <w:rPr>
          <w:lang w:val="pt-BR"/>
        </w:rPr>
        <w:t xml:space="preserve">a escala, </w:t>
      </w:r>
      <w:r w:rsidR="006045C5">
        <w:rPr>
          <w:lang w:val="pt-BR"/>
        </w:rPr>
        <w:t>e</w:t>
      </w:r>
      <w:r w:rsidRPr="006045C5">
        <w:rPr>
          <w:lang w:val="pt-BR"/>
        </w:rPr>
        <w:t xml:space="preserve"> recon</w:t>
      </w:r>
      <w:r w:rsidR="006045C5">
        <w:rPr>
          <w:lang w:val="pt-BR"/>
        </w:rPr>
        <w:t>hecendo o</w:t>
      </w:r>
      <w:r w:rsidRPr="006045C5">
        <w:rPr>
          <w:lang w:val="pt-BR"/>
        </w:rPr>
        <w:t xml:space="preserve"> papel que desempe</w:t>
      </w:r>
      <w:r w:rsidR="006045C5">
        <w:rPr>
          <w:lang w:val="pt-BR"/>
        </w:rPr>
        <w:t>nham</w:t>
      </w:r>
      <w:r w:rsidRPr="006045C5">
        <w:rPr>
          <w:lang w:val="pt-BR"/>
        </w:rPr>
        <w:t xml:space="preserve"> as explo</w:t>
      </w:r>
      <w:r w:rsidR="006045C5">
        <w:rPr>
          <w:lang w:val="pt-BR"/>
        </w:rPr>
        <w:t>rações</w:t>
      </w:r>
      <w:r w:rsidRPr="006045C5">
        <w:rPr>
          <w:lang w:val="pt-BR"/>
        </w:rPr>
        <w:t xml:space="preserve"> agrícolas familiares para me</w:t>
      </w:r>
      <w:r w:rsidR="006045C5">
        <w:rPr>
          <w:lang w:val="pt-BR"/>
        </w:rPr>
        <w:t>lhorar</w:t>
      </w:r>
      <w:r w:rsidRPr="006045C5">
        <w:rPr>
          <w:lang w:val="pt-BR"/>
        </w:rPr>
        <w:t xml:space="preserve"> a nutri</w:t>
      </w:r>
      <w:r w:rsidR="006045C5">
        <w:rPr>
          <w:lang w:val="pt-BR"/>
        </w:rPr>
        <w:t>ção</w:t>
      </w:r>
      <w:r w:rsidRPr="006045C5">
        <w:rPr>
          <w:lang w:val="pt-BR"/>
        </w:rPr>
        <w:t xml:space="preserve"> </w:t>
      </w:r>
      <w:r w:rsidR="006045C5">
        <w:rPr>
          <w:lang w:val="pt-BR"/>
        </w:rPr>
        <w:t>e</w:t>
      </w:r>
      <w:r w:rsidRPr="006045C5">
        <w:rPr>
          <w:lang w:val="pt-BR"/>
        </w:rPr>
        <w:t xml:space="preserve"> garantir a segur</w:t>
      </w:r>
      <w:r w:rsidR="006045C5">
        <w:rPr>
          <w:lang w:val="pt-BR"/>
        </w:rPr>
        <w:t>ança</w:t>
      </w:r>
      <w:r w:rsidRPr="006045C5">
        <w:rPr>
          <w:lang w:val="pt-BR"/>
        </w:rPr>
        <w:t xml:space="preserve"> alimentar mundial, a erradica</w:t>
      </w:r>
      <w:r w:rsidR="009451B2">
        <w:rPr>
          <w:lang w:val="pt-BR"/>
        </w:rPr>
        <w:t>ção</w:t>
      </w:r>
      <w:r w:rsidRPr="006045C5">
        <w:rPr>
          <w:lang w:val="pt-BR"/>
        </w:rPr>
        <w:t xml:space="preserve"> d</w:t>
      </w:r>
      <w:r w:rsidR="009451B2">
        <w:rPr>
          <w:lang w:val="pt-BR"/>
        </w:rPr>
        <w:t xml:space="preserve">a pobreza, </w:t>
      </w:r>
      <w:r w:rsidRPr="006045C5">
        <w:rPr>
          <w:lang w:val="pt-BR"/>
        </w:rPr>
        <w:t>a erradica</w:t>
      </w:r>
      <w:r w:rsidR="009451B2">
        <w:rPr>
          <w:lang w:val="pt-BR"/>
        </w:rPr>
        <w:t>ção</w:t>
      </w:r>
      <w:r w:rsidRPr="006045C5">
        <w:rPr>
          <w:lang w:val="pt-BR"/>
        </w:rPr>
        <w:t xml:space="preserve"> d</w:t>
      </w:r>
      <w:r w:rsidR="009451B2">
        <w:rPr>
          <w:lang w:val="pt-BR"/>
        </w:rPr>
        <w:t>a</w:t>
      </w:r>
      <w:r w:rsidRPr="006045C5">
        <w:rPr>
          <w:lang w:val="pt-BR"/>
        </w:rPr>
        <w:t xml:space="preserve"> </w:t>
      </w:r>
      <w:r w:rsidR="009451B2">
        <w:rPr>
          <w:lang w:val="pt-BR"/>
        </w:rPr>
        <w:t>fom</w:t>
      </w:r>
      <w:r w:rsidRPr="006045C5">
        <w:rPr>
          <w:lang w:val="pt-BR"/>
        </w:rPr>
        <w:t>e, a conserva</w:t>
      </w:r>
      <w:r w:rsidR="009451B2">
        <w:rPr>
          <w:lang w:val="pt-BR"/>
        </w:rPr>
        <w:t>ção</w:t>
      </w:r>
      <w:r w:rsidRPr="006045C5">
        <w:rPr>
          <w:lang w:val="pt-BR"/>
        </w:rPr>
        <w:t xml:space="preserve"> da biodiversidad</w:t>
      </w:r>
      <w:r w:rsidR="009451B2">
        <w:rPr>
          <w:lang w:val="pt-BR"/>
        </w:rPr>
        <w:t>e</w:t>
      </w:r>
      <w:r w:rsidRPr="006045C5">
        <w:rPr>
          <w:lang w:val="pt-BR"/>
        </w:rPr>
        <w:t xml:space="preserve">, </w:t>
      </w:r>
      <w:r w:rsidR="009451B2">
        <w:rPr>
          <w:lang w:val="pt-BR"/>
        </w:rPr>
        <w:t>o</w:t>
      </w:r>
      <w:r w:rsidRPr="006045C5">
        <w:rPr>
          <w:lang w:val="pt-BR"/>
        </w:rPr>
        <w:t xml:space="preserve"> logro da s</w:t>
      </w:r>
      <w:r w:rsidR="009451B2">
        <w:rPr>
          <w:lang w:val="pt-BR"/>
        </w:rPr>
        <w:t>ustentabilidade</w:t>
      </w:r>
      <w:r w:rsidRPr="006045C5">
        <w:rPr>
          <w:lang w:val="pt-BR"/>
        </w:rPr>
        <w:t xml:space="preserve"> ambiental </w:t>
      </w:r>
      <w:r w:rsidR="009451B2">
        <w:rPr>
          <w:lang w:val="pt-BR"/>
        </w:rPr>
        <w:t>e</w:t>
      </w:r>
      <w:r w:rsidRPr="006045C5">
        <w:rPr>
          <w:lang w:val="pt-BR"/>
        </w:rPr>
        <w:t xml:space="preserve"> a</w:t>
      </w:r>
      <w:r w:rsidR="009451B2">
        <w:rPr>
          <w:lang w:val="pt-BR"/>
        </w:rPr>
        <w:t>j</w:t>
      </w:r>
      <w:r w:rsidRPr="006045C5">
        <w:rPr>
          <w:lang w:val="pt-BR"/>
        </w:rPr>
        <w:t xml:space="preserve">udar a </w:t>
      </w:r>
      <w:r w:rsidR="0045335F">
        <w:rPr>
          <w:lang w:val="pt-BR"/>
        </w:rPr>
        <w:t>encarar</w:t>
      </w:r>
      <w:r w:rsidRPr="006045C5">
        <w:rPr>
          <w:lang w:val="pt-BR"/>
        </w:rPr>
        <w:t xml:space="preserve"> a migra</w:t>
      </w:r>
      <w:r w:rsidR="009451B2">
        <w:rPr>
          <w:lang w:val="pt-BR"/>
        </w:rPr>
        <w:t>ção</w:t>
      </w:r>
      <w:r w:rsidRPr="006045C5">
        <w:rPr>
          <w:lang w:val="pt-BR"/>
        </w:rPr>
        <w:t xml:space="preserve">, </w:t>
      </w:r>
    </w:p>
    <w:p w14:paraId="75D8F1C2" w14:textId="4617E395" w:rsidR="008A5CA1" w:rsidRPr="00072BC9" w:rsidRDefault="008A5CA1" w:rsidP="008A5CA1">
      <w:pPr>
        <w:pStyle w:val="SingleTxt"/>
        <w:rPr>
          <w:lang w:val="pt-BR"/>
        </w:rPr>
      </w:pPr>
      <w:r w:rsidRPr="006045C5">
        <w:rPr>
          <w:lang w:val="pt-BR"/>
        </w:rPr>
        <w:tab/>
      </w:r>
      <w:r w:rsidRPr="00072BC9">
        <w:rPr>
          <w:i/>
          <w:iCs/>
          <w:lang w:val="pt-BR"/>
        </w:rPr>
        <w:t>Recordando</w:t>
      </w:r>
      <w:r w:rsidR="00072BC9" w:rsidRPr="00072BC9">
        <w:rPr>
          <w:lang w:val="pt-BR"/>
        </w:rPr>
        <w:t xml:space="preserve"> </w:t>
      </w:r>
      <w:r w:rsidRPr="00072BC9">
        <w:rPr>
          <w:lang w:val="pt-BR"/>
        </w:rPr>
        <w:t>a cr</w:t>
      </w:r>
      <w:r w:rsidR="00072BC9" w:rsidRPr="00072BC9">
        <w:rPr>
          <w:lang w:val="pt-BR"/>
        </w:rPr>
        <w:t>iação</w:t>
      </w:r>
      <w:r w:rsidRPr="00072BC9">
        <w:rPr>
          <w:lang w:val="pt-BR"/>
        </w:rPr>
        <w:t xml:space="preserve"> da Plataforma de con</w:t>
      </w:r>
      <w:r w:rsidR="00072BC9" w:rsidRPr="00072BC9">
        <w:rPr>
          <w:lang w:val="pt-BR"/>
        </w:rPr>
        <w:t>hecimentos</w:t>
      </w:r>
      <w:r w:rsidRPr="00072BC9">
        <w:rPr>
          <w:lang w:val="pt-BR"/>
        </w:rPr>
        <w:t xml:space="preserve"> sobre a agricultura familiar </w:t>
      </w:r>
      <w:r w:rsidR="00072BC9" w:rsidRPr="00072BC9">
        <w:rPr>
          <w:lang w:val="pt-BR"/>
        </w:rPr>
        <w:t>e</w:t>
      </w:r>
      <w:r w:rsidRPr="00072BC9">
        <w:rPr>
          <w:lang w:val="pt-BR"/>
        </w:rPr>
        <w:t xml:space="preserve"> recon</w:t>
      </w:r>
      <w:r w:rsidR="00072BC9" w:rsidRPr="00072BC9">
        <w:rPr>
          <w:lang w:val="pt-BR"/>
        </w:rPr>
        <w:t>hecendo</w:t>
      </w:r>
      <w:r w:rsidRPr="00072BC9">
        <w:rPr>
          <w:lang w:val="pt-BR"/>
        </w:rPr>
        <w:t xml:space="preserve"> que </w:t>
      </w:r>
      <w:r w:rsidR="00072BC9" w:rsidRPr="00072BC9">
        <w:rPr>
          <w:lang w:val="pt-BR"/>
        </w:rPr>
        <w:t>o</w:t>
      </w:r>
      <w:r w:rsidRPr="00072BC9">
        <w:rPr>
          <w:lang w:val="pt-BR"/>
        </w:rPr>
        <w:t xml:space="preserve"> interc</w:t>
      </w:r>
      <w:r w:rsidR="00072BC9">
        <w:rPr>
          <w:lang w:val="pt-BR"/>
        </w:rPr>
        <w:t>â</w:t>
      </w:r>
      <w:r w:rsidRPr="00072BC9">
        <w:rPr>
          <w:lang w:val="pt-BR"/>
        </w:rPr>
        <w:t>mbio de con</w:t>
      </w:r>
      <w:r w:rsidR="00072BC9">
        <w:rPr>
          <w:lang w:val="pt-BR"/>
        </w:rPr>
        <w:t>hecimentos</w:t>
      </w:r>
      <w:r w:rsidRPr="00072BC9">
        <w:rPr>
          <w:lang w:val="pt-BR"/>
        </w:rPr>
        <w:t xml:space="preserve"> </w:t>
      </w:r>
      <w:r w:rsidR="00072BC9">
        <w:rPr>
          <w:lang w:val="pt-BR"/>
        </w:rPr>
        <w:t>e dad</w:t>
      </w:r>
      <w:r w:rsidRPr="00072BC9">
        <w:rPr>
          <w:lang w:val="pt-BR"/>
        </w:rPr>
        <w:t>os contribu</w:t>
      </w:r>
      <w:r w:rsidR="00072BC9">
        <w:rPr>
          <w:lang w:val="pt-BR"/>
        </w:rPr>
        <w:t>i ao</w:t>
      </w:r>
      <w:r w:rsidRPr="00072BC9">
        <w:rPr>
          <w:lang w:val="pt-BR"/>
        </w:rPr>
        <w:t xml:space="preserve"> diálogo sobre políticas </w:t>
      </w:r>
      <w:r w:rsidR="00072BC9">
        <w:rPr>
          <w:lang w:val="pt-BR"/>
        </w:rPr>
        <w:t>e</w:t>
      </w:r>
      <w:r w:rsidRPr="00072BC9">
        <w:rPr>
          <w:lang w:val="pt-BR"/>
        </w:rPr>
        <w:t xml:space="preserve"> </w:t>
      </w:r>
      <w:r w:rsidR="00072BC9">
        <w:rPr>
          <w:lang w:val="pt-BR"/>
        </w:rPr>
        <w:t>à a</w:t>
      </w:r>
      <w:r w:rsidRPr="00072BC9">
        <w:rPr>
          <w:lang w:val="pt-BR"/>
        </w:rPr>
        <w:t>do</w:t>
      </w:r>
      <w:r w:rsidR="00072BC9">
        <w:rPr>
          <w:lang w:val="pt-BR"/>
        </w:rPr>
        <w:t>ção</w:t>
      </w:r>
      <w:r w:rsidRPr="00072BC9">
        <w:rPr>
          <w:lang w:val="pt-BR"/>
        </w:rPr>
        <w:t xml:space="preserve"> de políticas para atender </w:t>
      </w:r>
      <w:r w:rsidR="00072BC9">
        <w:rPr>
          <w:lang w:val="pt-BR"/>
        </w:rPr>
        <w:t>às</w:t>
      </w:r>
      <w:r w:rsidRPr="00072BC9">
        <w:rPr>
          <w:lang w:val="pt-BR"/>
        </w:rPr>
        <w:t xml:space="preserve"> nece</w:t>
      </w:r>
      <w:r w:rsidR="00072BC9">
        <w:rPr>
          <w:lang w:val="pt-BR"/>
        </w:rPr>
        <w:t>s</w:t>
      </w:r>
      <w:r w:rsidRPr="00072BC9">
        <w:rPr>
          <w:lang w:val="pt-BR"/>
        </w:rPr>
        <w:t>sidades específicas das explo</w:t>
      </w:r>
      <w:r w:rsidR="00072BC9">
        <w:rPr>
          <w:lang w:val="pt-BR"/>
        </w:rPr>
        <w:t>rações</w:t>
      </w:r>
      <w:r w:rsidRPr="00072BC9">
        <w:rPr>
          <w:lang w:val="pt-BR"/>
        </w:rPr>
        <w:t xml:space="preserve"> agrícolas familiares,</w:t>
      </w:r>
    </w:p>
    <w:p w14:paraId="1EBF8F59" w14:textId="0FF19809" w:rsidR="008A5CA1" w:rsidRPr="005856BE" w:rsidRDefault="008A5CA1" w:rsidP="008A5CA1">
      <w:pPr>
        <w:pStyle w:val="SingleTxt"/>
        <w:rPr>
          <w:lang w:val="pt-BR"/>
        </w:rPr>
      </w:pPr>
      <w:r w:rsidRPr="00072BC9">
        <w:rPr>
          <w:lang w:val="pt-BR"/>
        </w:rPr>
        <w:tab/>
      </w:r>
      <w:r w:rsidRPr="005856BE">
        <w:rPr>
          <w:i/>
          <w:iCs/>
          <w:lang w:val="pt-BR"/>
        </w:rPr>
        <w:t>Recon</w:t>
      </w:r>
      <w:r w:rsidR="005856BE" w:rsidRPr="005856BE">
        <w:rPr>
          <w:i/>
          <w:iCs/>
          <w:lang w:val="pt-BR"/>
        </w:rPr>
        <w:t>hecendo</w:t>
      </w:r>
      <w:r w:rsidRPr="005856BE">
        <w:rPr>
          <w:lang w:val="pt-BR"/>
        </w:rPr>
        <w:t xml:space="preserve"> </w:t>
      </w:r>
      <w:r w:rsidR="005856BE" w:rsidRPr="005856BE">
        <w:rPr>
          <w:lang w:val="pt-BR"/>
        </w:rPr>
        <w:t>o</w:t>
      </w:r>
      <w:r w:rsidRPr="005856BE">
        <w:rPr>
          <w:lang w:val="pt-BR"/>
        </w:rPr>
        <w:t xml:space="preserve"> importante papel da ci</w:t>
      </w:r>
      <w:r w:rsidR="005856BE" w:rsidRPr="005856BE">
        <w:rPr>
          <w:lang w:val="pt-BR"/>
        </w:rPr>
        <w:t>ê</w:t>
      </w:r>
      <w:r w:rsidRPr="005856BE">
        <w:rPr>
          <w:lang w:val="pt-BR"/>
        </w:rPr>
        <w:t>ncia, a tecnolog</w:t>
      </w:r>
      <w:r w:rsidR="005856BE" w:rsidRPr="005856BE">
        <w:rPr>
          <w:lang w:val="pt-BR"/>
        </w:rPr>
        <w:t>i</w:t>
      </w:r>
      <w:r w:rsidRPr="005856BE">
        <w:rPr>
          <w:lang w:val="pt-BR"/>
        </w:rPr>
        <w:t>a, a inova</w:t>
      </w:r>
      <w:r w:rsidR="005856BE" w:rsidRPr="005856BE">
        <w:rPr>
          <w:lang w:val="pt-BR"/>
        </w:rPr>
        <w:t>ção</w:t>
      </w:r>
      <w:r w:rsidRPr="005856BE">
        <w:rPr>
          <w:lang w:val="pt-BR"/>
        </w:rPr>
        <w:t xml:space="preserve"> </w:t>
      </w:r>
      <w:r w:rsidR="005856BE" w:rsidRPr="005856BE">
        <w:rPr>
          <w:lang w:val="pt-BR"/>
        </w:rPr>
        <w:t>e</w:t>
      </w:r>
      <w:r w:rsidRPr="005856BE">
        <w:rPr>
          <w:lang w:val="pt-BR"/>
        </w:rPr>
        <w:t xml:space="preserve"> </w:t>
      </w:r>
      <w:r w:rsidR="005856BE" w:rsidRPr="005856BE">
        <w:rPr>
          <w:lang w:val="pt-BR"/>
        </w:rPr>
        <w:t>o</w:t>
      </w:r>
      <w:r w:rsidRPr="005856BE">
        <w:rPr>
          <w:lang w:val="pt-BR"/>
        </w:rPr>
        <w:t xml:space="preserve"> empre</w:t>
      </w:r>
      <w:r w:rsidR="005856BE" w:rsidRPr="005856BE">
        <w:rPr>
          <w:lang w:val="pt-BR"/>
        </w:rPr>
        <w:t>e</w:t>
      </w:r>
      <w:r w:rsidRPr="005856BE">
        <w:rPr>
          <w:lang w:val="pt-BR"/>
        </w:rPr>
        <w:t xml:space="preserve">ndimento </w:t>
      </w:r>
      <w:r w:rsidR="005856BE" w:rsidRPr="005856BE">
        <w:rPr>
          <w:lang w:val="pt-BR"/>
        </w:rPr>
        <w:t>no</w:t>
      </w:r>
      <w:r w:rsidRPr="005856BE">
        <w:rPr>
          <w:lang w:val="pt-BR"/>
        </w:rPr>
        <w:t xml:space="preserve"> apo</w:t>
      </w:r>
      <w:r w:rsidR="005856BE" w:rsidRPr="005856BE">
        <w:rPr>
          <w:lang w:val="pt-BR"/>
        </w:rPr>
        <w:t>i</w:t>
      </w:r>
      <w:r w:rsidRPr="005856BE">
        <w:rPr>
          <w:lang w:val="pt-BR"/>
        </w:rPr>
        <w:t>o aos peque</w:t>
      </w:r>
      <w:r w:rsidR="005856BE" w:rsidRPr="005856BE">
        <w:rPr>
          <w:lang w:val="pt-BR"/>
        </w:rPr>
        <w:t>n</w:t>
      </w:r>
      <w:r w:rsidRPr="005856BE">
        <w:rPr>
          <w:lang w:val="pt-BR"/>
        </w:rPr>
        <w:t>os agricultores, como os ganade</w:t>
      </w:r>
      <w:r w:rsidR="005856BE" w:rsidRPr="005856BE">
        <w:rPr>
          <w:lang w:val="pt-BR"/>
        </w:rPr>
        <w:t>i</w:t>
      </w:r>
      <w:r w:rsidRPr="005856BE">
        <w:rPr>
          <w:lang w:val="pt-BR"/>
        </w:rPr>
        <w:t xml:space="preserve">ros </w:t>
      </w:r>
      <w:r w:rsidR="005856BE" w:rsidRPr="005856BE">
        <w:rPr>
          <w:lang w:val="pt-BR"/>
        </w:rPr>
        <w:t>e</w:t>
      </w:r>
      <w:r w:rsidRPr="005856BE">
        <w:rPr>
          <w:lang w:val="pt-BR"/>
        </w:rPr>
        <w:t xml:space="preserve"> os agricultores familiares, e</w:t>
      </w:r>
      <w:r w:rsidR="005856BE" w:rsidRPr="005856BE">
        <w:rPr>
          <w:lang w:val="pt-BR"/>
        </w:rPr>
        <w:t>m</w:t>
      </w:r>
      <w:r w:rsidRPr="005856BE">
        <w:rPr>
          <w:lang w:val="pt-BR"/>
        </w:rPr>
        <w:t xml:space="preserve"> particular as mu</w:t>
      </w:r>
      <w:r w:rsidR="005856BE" w:rsidRPr="005856BE">
        <w:rPr>
          <w:lang w:val="pt-BR"/>
        </w:rPr>
        <w:t>lh</w:t>
      </w:r>
      <w:r w:rsidRPr="005856BE">
        <w:rPr>
          <w:lang w:val="pt-BR"/>
        </w:rPr>
        <w:t xml:space="preserve">eres </w:t>
      </w:r>
      <w:r w:rsidR="005856BE" w:rsidRPr="005856BE">
        <w:rPr>
          <w:lang w:val="pt-BR"/>
        </w:rPr>
        <w:t>e</w:t>
      </w:r>
      <w:r w:rsidRPr="005856BE">
        <w:rPr>
          <w:lang w:val="pt-BR"/>
        </w:rPr>
        <w:t xml:space="preserve"> os j</w:t>
      </w:r>
      <w:r w:rsidR="005856BE" w:rsidRPr="005856BE">
        <w:rPr>
          <w:lang w:val="pt-BR"/>
        </w:rPr>
        <w:t>ovens</w:t>
      </w:r>
      <w:r w:rsidRPr="005856BE">
        <w:rPr>
          <w:lang w:val="pt-BR"/>
        </w:rPr>
        <w:t xml:space="preserve"> das zonas rura</w:t>
      </w:r>
      <w:r w:rsidR="005856BE" w:rsidRPr="005856BE">
        <w:rPr>
          <w:lang w:val="pt-BR"/>
        </w:rPr>
        <w:t>i</w:t>
      </w:r>
      <w:r w:rsidRPr="005856BE">
        <w:rPr>
          <w:lang w:val="pt-BR"/>
        </w:rPr>
        <w:t xml:space="preserve">s </w:t>
      </w:r>
      <w:r w:rsidR="005856BE" w:rsidRPr="005856BE">
        <w:rPr>
          <w:lang w:val="pt-BR"/>
        </w:rPr>
        <w:t>e</w:t>
      </w:r>
      <w:r w:rsidRPr="005856BE">
        <w:rPr>
          <w:lang w:val="pt-BR"/>
        </w:rPr>
        <w:t>, a e</w:t>
      </w:r>
      <w:r w:rsidR="005856BE" w:rsidRPr="005856BE">
        <w:rPr>
          <w:lang w:val="pt-BR"/>
        </w:rPr>
        <w:t>s</w:t>
      </w:r>
      <w:r w:rsidRPr="005856BE">
        <w:rPr>
          <w:lang w:val="pt-BR"/>
        </w:rPr>
        <w:t>se respe</w:t>
      </w:r>
      <w:r w:rsidR="005856BE" w:rsidRPr="005856BE">
        <w:rPr>
          <w:lang w:val="pt-BR"/>
        </w:rPr>
        <w:t>i</w:t>
      </w:r>
      <w:r w:rsidRPr="005856BE">
        <w:rPr>
          <w:lang w:val="pt-BR"/>
        </w:rPr>
        <w:t xml:space="preserve">to, pondo </w:t>
      </w:r>
      <w:r w:rsidR="005856BE" w:rsidRPr="005856BE">
        <w:rPr>
          <w:lang w:val="pt-BR"/>
        </w:rPr>
        <w:t>em</w:t>
      </w:r>
      <w:r w:rsidRPr="005856BE">
        <w:rPr>
          <w:lang w:val="pt-BR"/>
        </w:rPr>
        <w:t xml:space="preserve"> relev</w:t>
      </w:r>
      <w:r w:rsidR="005856BE" w:rsidRPr="005856BE">
        <w:rPr>
          <w:lang w:val="pt-BR"/>
        </w:rPr>
        <w:t xml:space="preserve">o </w:t>
      </w:r>
      <w:r w:rsidRPr="005856BE">
        <w:rPr>
          <w:lang w:val="pt-BR"/>
        </w:rPr>
        <w:t>a import</w:t>
      </w:r>
      <w:r w:rsidR="005856BE">
        <w:rPr>
          <w:lang w:val="pt-BR"/>
        </w:rPr>
        <w:t>â</w:t>
      </w:r>
      <w:r w:rsidRPr="005856BE">
        <w:rPr>
          <w:lang w:val="pt-BR"/>
        </w:rPr>
        <w:t>ncia de u</w:t>
      </w:r>
      <w:r w:rsidR="005856BE">
        <w:rPr>
          <w:lang w:val="pt-BR"/>
        </w:rPr>
        <w:t>m</w:t>
      </w:r>
      <w:r w:rsidRPr="005856BE">
        <w:rPr>
          <w:lang w:val="pt-BR"/>
        </w:rPr>
        <w:t xml:space="preserve"> des</w:t>
      </w:r>
      <w:r w:rsidR="005856BE">
        <w:rPr>
          <w:lang w:val="pt-BR"/>
        </w:rPr>
        <w:t>envolvimento</w:t>
      </w:r>
      <w:r w:rsidRPr="005856BE">
        <w:rPr>
          <w:lang w:val="pt-BR"/>
        </w:rPr>
        <w:t xml:space="preserve"> impulsado p</w:t>
      </w:r>
      <w:r w:rsidR="005856BE">
        <w:rPr>
          <w:lang w:val="pt-BR"/>
        </w:rPr>
        <w:t>e</w:t>
      </w:r>
      <w:r w:rsidRPr="005856BE">
        <w:rPr>
          <w:lang w:val="pt-BR"/>
        </w:rPr>
        <w:t>la inova</w:t>
      </w:r>
      <w:r w:rsidR="005856BE">
        <w:rPr>
          <w:lang w:val="pt-BR"/>
        </w:rPr>
        <w:t>ção</w:t>
      </w:r>
      <w:r w:rsidRPr="005856BE">
        <w:rPr>
          <w:lang w:val="pt-BR"/>
        </w:rPr>
        <w:t xml:space="preserve"> </w:t>
      </w:r>
      <w:r w:rsidR="005856BE">
        <w:rPr>
          <w:lang w:val="pt-BR"/>
        </w:rPr>
        <w:t>e</w:t>
      </w:r>
      <w:r w:rsidRPr="005856BE">
        <w:rPr>
          <w:lang w:val="pt-BR"/>
        </w:rPr>
        <w:t xml:space="preserve"> d</w:t>
      </w:r>
      <w:r w:rsidR="005856BE">
        <w:rPr>
          <w:lang w:val="pt-BR"/>
        </w:rPr>
        <w:t>o</w:t>
      </w:r>
      <w:r w:rsidRPr="005856BE">
        <w:rPr>
          <w:lang w:val="pt-BR"/>
        </w:rPr>
        <w:t xml:space="preserve"> apo</w:t>
      </w:r>
      <w:r w:rsidR="005856BE">
        <w:rPr>
          <w:lang w:val="pt-BR"/>
        </w:rPr>
        <w:t>i</w:t>
      </w:r>
      <w:r w:rsidRPr="005856BE">
        <w:rPr>
          <w:lang w:val="pt-BR"/>
        </w:rPr>
        <w:t>o a</w:t>
      </w:r>
      <w:r w:rsidR="005856BE">
        <w:rPr>
          <w:lang w:val="pt-BR"/>
        </w:rPr>
        <w:t>o</w:t>
      </w:r>
      <w:r w:rsidRPr="005856BE">
        <w:rPr>
          <w:lang w:val="pt-BR"/>
        </w:rPr>
        <w:t xml:space="preserve"> empre</w:t>
      </w:r>
      <w:r w:rsidR="005856BE">
        <w:rPr>
          <w:lang w:val="pt-BR"/>
        </w:rPr>
        <w:t>e</w:t>
      </w:r>
      <w:r w:rsidRPr="005856BE">
        <w:rPr>
          <w:lang w:val="pt-BR"/>
        </w:rPr>
        <w:t xml:space="preserve">ndimento </w:t>
      </w:r>
      <w:r w:rsidR="005856BE">
        <w:rPr>
          <w:lang w:val="pt-BR"/>
        </w:rPr>
        <w:t>e</w:t>
      </w:r>
      <w:r w:rsidRPr="005856BE">
        <w:rPr>
          <w:lang w:val="pt-BR"/>
        </w:rPr>
        <w:t xml:space="preserve"> a in</w:t>
      </w:r>
      <w:r w:rsidR="005856BE">
        <w:rPr>
          <w:lang w:val="pt-BR"/>
        </w:rPr>
        <w:t>o</w:t>
      </w:r>
      <w:r w:rsidRPr="005856BE">
        <w:rPr>
          <w:lang w:val="pt-BR"/>
        </w:rPr>
        <w:t>va</w:t>
      </w:r>
      <w:r w:rsidR="005856BE">
        <w:rPr>
          <w:lang w:val="pt-BR"/>
        </w:rPr>
        <w:t>ção em</w:t>
      </w:r>
      <w:r w:rsidRPr="005856BE">
        <w:rPr>
          <w:lang w:val="pt-BR"/>
        </w:rPr>
        <w:t xml:space="preserve"> ma</w:t>
      </w:r>
      <w:r w:rsidR="005856BE">
        <w:rPr>
          <w:lang w:val="pt-BR"/>
        </w:rPr>
        <w:t>s</w:t>
      </w:r>
      <w:r w:rsidRPr="005856BE">
        <w:rPr>
          <w:lang w:val="pt-BR"/>
        </w:rPr>
        <w:t xml:space="preserve">sa, </w:t>
      </w:r>
      <w:r w:rsidR="005856BE">
        <w:rPr>
          <w:lang w:val="pt-BR"/>
        </w:rPr>
        <w:t>e</w:t>
      </w:r>
      <w:r w:rsidRPr="005856BE">
        <w:rPr>
          <w:lang w:val="pt-BR"/>
        </w:rPr>
        <w:t xml:space="preserve"> celebrando as n</w:t>
      </w:r>
      <w:r w:rsidR="005856BE">
        <w:rPr>
          <w:lang w:val="pt-BR"/>
        </w:rPr>
        <w:t>o</w:t>
      </w:r>
      <w:r w:rsidRPr="005856BE">
        <w:rPr>
          <w:lang w:val="pt-BR"/>
        </w:rPr>
        <w:t>vas tecnolog</w:t>
      </w:r>
      <w:r w:rsidR="005856BE">
        <w:rPr>
          <w:lang w:val="pt-BR"/>
        </w:rPr>
        <w:t>i</w:t>
      </w:r>
      <w:r w:rsidRPr="005856BE">
        <w:rPr>
          <w:lang w:val="pt-BR"/>
        </w:rPr>
        <w:t>as agrícolas s</w:t>
      </w:r>
      <w:r w:rsidR="005856BE">
        <w:rPr>
          <w:lang w:val="pt-BR"/>
        </w:rPr>
        <w:t>ustentáveis</w:t>
      </w:r>
      <w:r w:rsidRPr="005856BE">
        <w:rPr>
          <w:lang w:val="pt-BR"/>
        </w:rPr>
        <w:t xml:space="preserve"> que p</w:t>
      </w:r>
      <w:r w:rsidR="005856BE">
        <w:rPr>
          <w:lang w:val="pt-BR"/>
        </w:rPr>
        <w:t>odem</w:t>
      </w:r>
      <w:r w:rsidRPr="005856BE">
        <w:rPr>
          <w:lang w:val="pt-BR"/>
        </w:rPr>
        <w:t xml:space="preserve"> contribuir a que os peque</w:t>
      </w:r>
      <w:r w:rsidR="005856BE">
        <w:rPr>
          <w:lang w:val="pt-BR"/>
        </w:rPr>
        <w:t>n</w:t>
      </w:r>
      <w:r w:rsidRPr="005856BE">
        <w:rPr>
          <w:lang w:val="pt-BR"/>
        </w:rPr>
        <w:t>os agricultores logre</w:t>
      </w:r>
      <w:r w:rsidR="005856BE">
        <w:rPr>
          <w:lang w:val="pt-BR"/>
        </w:rPr>
        <w:t>m um</w:t>
      </w:r>
      <w:r w:rsidRPr="005856BE">
        <w:rPr>
          <w:lang w:val="pt-BR"/>
        </w:rPr>
        <w:t>a transi</w:t>
      </w:r>
      <w:r w:rsidR="005856BE">
        <w:rPr>
          <w:lang w:val="pt-BR"/>
        </w:rPr>
        <w:t>ção</w:t>
      </w:r>
      <w:r w:rsidRPr="005856BE">
        <w:rPr>
          <w:lang w:val="pt-BR"/>
        </w:rPr>
        <w:t xml:space="preserve"> de u</w:t>
      </w:r>
      <w:r w:rsidR="005856BE">
        <w:rPr>
          <w:lang w:val="pt-BR"/>
        </w:rPr>
        <w:t>m</w:t>
      </w:r>
      <w:r w:rsidRPr="005856BE">
        <w:rPr>
          <w:lang w:val="pt-BR"/>
        </w:rPr>
        <w:t>a agricultura de subsist</w:t>
      </w:r>
      <w:r w:rsidR="005856BE">
        <w:rPr>
          <w:lang w:val="pt-BR"/>
        </w:rPr>
        <w:t>ê</w:t>
      </w:r>
      <w:r w:rsidRPr="005856BE">
        <w:rPr>
          <w:lang w:val="pt-BR"/>
        </w:rPr>
        <w:t xml:space="preserve">ncia </w:t>
      </w:r>
      <w:r w:rsidR="005856BE">
        <w:rPr>
          <w:lang w:val="pt-BR"/>
        </w:rPr>
        <w:t>à</w:t>
      </w:r>
      <w:r w:rsidRPr="005856BE">
        <w:rPr>
          <w:lang w:val="pt-BR"/>
        </w:rPr>
        <w:t xml:space="preserve"> produ</w:t>
      </w:r>
      <w:r w:rsidR="005856BE">
        <w:rPr>
          <w:lang w:val="pt-BR"/>
        </w:rPr>
        <w:t>ção</w:t>
      </w:r>
      <w:r w:rsidRPr="005856BE">
        <w:rPr>
          <w:lang w:val="pt-BR"/>
        </w:rPr>
        <w:t xml:space="preserve"> </w:t>
      </w:r>
      <w:r w:rsidRPr="005856BE">
        <w:rPr>
          <w:lang w:val="pt-BR"/>
        </w:rPr>
        <w:lastRenderedPageBreak/>
        <w:t>comercial i</w:t>
      </w:r>
      <w:r w:rsidR="005856BE">
        <w:rPr>
          <w:lang w:val="pt-BR"/>
        </w:rPr>
        <w:t>novadora, ajudando-lhes</w:t>
      </w:r>
      <w:r w:rsidRPr="005856BE">
        <w:rPr>
          <w:lang w:val="pt-BR"/>
        </w:rPr>
        <w:t xml:space="preserve"> a me</w:t>
      </w:r>
      <w:r w:rsidR="005856BE">
        <w:rPr>
          <w:lang w:val="pt-BR"/>
        </w:rPr>
        <w:t>lh</w:t>
      </w:r>
      <w:r w:rsidRPr="005856BE">
        <w:rPr>
          <w:lang w:val="pt-BR"/>
        </w:rPr>
        <w:t>orar su</w:t>
      </w:r>
      <w:r w:rsidR="005856BE">
        <w:rPr>
          <w:lang w:val="pt-BR"/>
        </w:rPr>
        <w:t>a</w:t>
      </w:r>
      <w:r w:rsidRPr="005856BE">
        <w:rPr>
          <w:lang w:val="pt-BR"/>
        </w:rPr>
        <w:t xml:space="preserve"> pr</w:t>
      </w:r>
      <w:r w:rsidR="005856BE">
        <w:rPr>
          <w:lang w:val="pt-BR"/>
        </w:rPr>
        <w:t>ó</w:t>
      </w:r>
      <w:r w:rsidRPr="005856BE">
        <w:rPr>
          <w:lang w:val="pt-BR"/>
        </w:rPr>
        <w:t>p</w:t>
      </w:r>
      <w:r w:rsidR="005856BE">
        <w:rPr>
          <w:lang w:val="pt-BR"/>
        </w:rPr>
        <w:t>r</w:t>
      </w:r>
      <w:r w:rsidRPr="005856BE">
        <w:rPr>
          <w:lang w:val="pt-BR"/>
        </w:rPr>
        <w:t>ia segur</w:t>
      </w:r>
      <w:r w:rsidR="005856BE">
        <w:rPr>
          <w:lang w:val="pt-BR"/>
        </w:rPr>
        <w:t>ança</w:t>
      </w:r>
      <w:r w:rsidRPr="005856BE">
        <w:rPr>
          <w:lang w:val="pt-BR"/>
        </w:rPr>
        <w:t xml:space="preserve"> alimentar </w:t>
      </w:r>
      <w:r w:rsidR="005856BE">
        <w:rPr>
          <w:lang w:val="pt-BR"/>
        </w:rPr>
        <w:t>e</w:t>
      </w:r>
      <w:r w:rsidRPr="005856BE">
        <w:rPr>
          <w:lang w:val="pt-BR"/>
        </w:rPr>
        <w:t xml:space="preserve"> su</w:t>
      </w:r>
      <w:r w:rsidR="005856BE">
        <w:rPr>
          <w:lang w:val="pt-BR"/>
        </w:rPr>
        <w:t>a</w:t>
      </w:r>
      <w:r w:rsidRPr="005856BE">
        <w:rPr>
          <w:lang w:val="pt-BR"/>
        </w:rPr>
        <w:t xml:space="preserve"> nutri</w:t>
      </w:r>
      <w:r w:rsidR="005856BE">
        <w:rPr>
          <w:lang w:val="pt-BR"/>
        </w:rPr>
        <w:t>ção</w:t>
      </w:r>
      <w:r w:rsidRPr="005856BE">
        <w:rPr>
          <w:lang w:val="pt-BR"/>
        </w:rPr>
        <w:t>, gerar excedentes comercializ</w:t>
      </w:r>
      <w:r w:rsidR="005856BE">
        <w:rPr>
          <w:lang w:val="pt-BR"/>
        </w:rPr>
        <w:t>áveis</w:t>
      </w:r>
      <w:r w:rsidRPr="005856BE">
        <w:rPr>
          <w:lang w:val="pt-BR"/>
        </w:rPr>
        <w:t xml:space="preserve"> </w:t>
      </w:r>
      <w:r w:rsidR="005856BE">
        <w:rPr>
          <w:lang w:val="pt-BR"/>
        </w:rPr>
        <w:t>e</w:t>
      </w:r>
      <w:r w:rsidRPr="005856BE">
        <w:rPr>
          <w:lang w:val="pt-BR"/>
        </w:rPr>
        <w:t xml:space="preserve"> a</w:t>
      </w:r>
      <w:r w:rsidR="00C03FF7">
        <w:rPr>
          <w:lang w:val="pt-BR"/>
        </w:rPr>
        <w:t>gregar</w:t>
      </w:r>
      <w:r w:rsidRPr="005856BE">
        <w:rPr>
          <w:lang w:val="pt-BR"/>
        </w:rPr>
        <w:t xml:space="preserve"> valor a su</w:t>
      </w:r>
      <w:r w:rsidR="00C03FF7">
        <w:rPr>
          <w:lang w:val="pt-BR"/>
        </w:rPr>
        <w:t>a</w:t>
      </w:r>
      <w:r w:rsidRPr="005856BE">
        <w:rPr>
          <w:lang w:val="pt-BR"/>
        </w:rPr>
        <w:t xml:space="preserve"> produ</w:t>
      </w:r>
      <w:r w:rsidR="00C03FF7">
        <w:rPr>
          <w:lang w:val="pt-BR"/>
        </w:rPr>
        <w:t>ção</w:t>
      </w:r>
      <w:r w:rsidRPr="005856BE">
        <w:rPr>
          <w:lang w:val="pt-BR"/>
        </w:rPr>
        <w:t>,</w:t>
      </w:r>
    </w:p>
    <w:p w14:paraId="35EB0427" w14:textId="2641E69F" w:rsidR="008A5CA1" w:rsidRPr="00C03FF7" w:rsidRDefault="008A5CA1" w:rsidP="008A5CA1">
      <w:pPr>
        <w:pStyle w:val="SingleTxt"/>
        <w:rPr>
          <w:lang w:val="pt-BR"/>
        </w:rPr>
      </w:pPr>
      <w:r w:rsidRPr="005856BE">
        <w:rPr>
          <w:lang w:val="pt-BR"/>
        </w:rPr>
        <w:tab/>
      </w:r>
      <w:r w:rsidRPr="00C03FF7">
        <w:rPr>
          <w:i/>
          <w:iCs/>
          <w:lang w:val="pt-BR"/>
        </w:rPr>
        <w:t>Recon</w:t>
      </w:r>
      <w:r w:rsidR="00C03FF7" w:rsidRPr="00C03FF7">
        <w:rPr>
          <w:i/>
          <w:iCs/>
          <w:lang w:val="pt-BR"/>
        </w:rPr>
        <w:t>hecendo</w:t>
      </w:r>
      <w:r w:rsidRPr="00C03FF7">
        <w:rPr>
          <w:i/>
          <w:iCs/>
          <w:lang w:val="pt-BR"/>
        </w:rPr>
        <w:t xml:space="preserve"> també</w:t>
      </w:r>
      <w:r w:rsidR="00C03FF7" w:rsidRPr="00C03FF7">
        <w:rPr>
          <w:i/>
          <w:iCs/>
          <w:lang w:val="pt-BR"/>
        </w:rPr>
        <w:t>m</w:t>
      </w:r>
      <w:r w:rsidRPr="00C03FF7">
        <w:rPr>
          <w:i/>
          <w:iCs/>
          <w:lang w:val="pt-BR"/>
        </w:rPr>
        <w:t xml:space="preserve"> </w:t>
      </w:r>
      <w:r w:rsidRPr="00C03FF7">
        <w:rPr>
          <w:lang w:val="pt-BR"/>
        </w:rPr>
        <w:t>a estre</w:t>
      </w:r>
      <w:r w:rsidR="00C03FF7" w:rsidRPr="00C03FF7">
        <w:rPr>
          <w:lang w:val="pt-BR"/>
        </w:rPr>
        <w:t>ita</w:t>
      </w:r>
      <w:r w:rsidRPr="00C03FF7">
        <w:rPr>
          <w:lang w:val="pt-BR"/>
        </w:rPr>
        <w:t xml:space="preserve"> rela</w:t>
      </w:r>
      <w:r w:rsidR="00C03FF7" w:rsidRPr="00C03FF7">
        <w:rPr>
          <w:lang w:val="pt-BR"/>
        </w:rPr>
        <w:t>ção</w:t>
      </w:r>
      <w:r w:rsidRPr="00C03FF7">
        <w:rPr>
          <w:lang w:val="pt-BR"/>
        </w:rPr>
        <w:t xml:space="preserve"> entre </w:t>
      </w:r>
      <w:r w:rsidR="00C03FF7" w:rsidRPr="00C03FF7">
        <w:rPr>
          <w:lang w:val="pt-BR"/>
        </w:rPr>
        <w:t xml:space="preserve">a agricultura familiar, </w:t>
      </w:r>
      <w:r w:rsidRPr="00C03FF7">
        <w:rPr>
          <w:lang w:val="pt-BR"/>
        </w:rPr>
        <w:t>a promo</w:t>
      </w:r>
      <w:r w:rsidR="00C03FF7" w:rsidRPr="00C03FF7">
        <w:rPr>
          <w:lang w:val="pt-BR"/>
        </w:rPr>
        <w:t>ção e</w:t>
      </w:r>
      <w:r w:rsidRPr="00C03FF7">
        <w:rPr>
          <w:lang w:val="pt-BR"/>
        </w:rPr>
        <w:t xml:space="preserve"> a conserva</w:t>
      </w:r>
      <w:r w:rsidR="00C03FF7" w:rsidRPr="00C03FF7">
        <w:rPr>
          <w:lang w:val="pt-BR"/>
        </w:rPr>
        <w:t>ção</w:t>
      </w:r>
      <w:r w:rsidRPr="00C03FF7">
        <w:rPr>
          <w:lang w:val="pt-BR"/>
        </w:rPr>
        <w:t xml:space="preserve"> d</w:t>
      </w:r>
      <w:r w:rsidR="00C03FF7" w:rsidRPr="00C03FF7">
        <w:rPr>
          <w:lang w:val="pt-BR"/>
        </w:rPr>
        <w:t>o</w:t>
      </w:r>
      <w:r w:rsidRPr="00C03FF7">
        <w:rPr>
          <w:lang w:val="pt-BR"/>
        </w:rPr>
        <w:t xml:space="preserve"> patrim</w:t>
      </w:r>
      <w:r w:rsidR="00C03FF7" w:rsidRPr="00C03FF7">
        <w:rPr>
          <w:lang w:val="pt-BR"/>
        </w:rPr>
        <w:t>ô</w:t>
      </w:r>
      <w:r w:rsidRPr="00C03FF7">
        <w:rPr>
          <w:lang w:val="pt-BR"/>
        </w:rPr>
        <w:t xml:space="preserve">nio histórico, cultural </w:t>
      </w:r>
      <w:r w:rsidR="00C03FF7">
        <w:rPr>
          <w:lang w:val="pt-BR"/>
        </w:rPr>
        <w:t>e</w:t>
      </w:r>
      <w:r w:rsidRPr="00C03FF7">
        <w:rPr>
          <w:lang w:val="pt-BR"/>
        </w:rPr>
        <w:t xml:space="preserve"> natural, </w:t>
      </w:r>
      <w:r w:rsidR="00C03FF7">
        <w:rPr>
          <w:lang w:val="pt-BR"/>
        </w:rPr>
        <w:t>o</w:t>
      </w:r>
      <w:r w:rsidRPr="00C03FF7">
        <w:rPr>
          <w:lang w:val="pt-BR"/>
        </w:rPr>
        <w:t>s costumes tradiciona</w:t>
      </w:r>
      <w:r w:rsidR="00C03FF7">
        <w:rPr>
          <w:lang w:val="pt-BR"/>
        </w:rPr>
        <w:t>i</w:t>
      </w:r>
      <w:r w:rsidRPr="00C03FF7">
        <w:rPr>
          <w:lang w:val="pt-BR"/>
        </w:rPr>
        <w:t xml:space="preserve">s </w:t>
      </w:r>
      <w:r w:rsidR="00C03FF7">
        <w:rPr>
          <w:lang w:val="pt-BR"/>
        </w:rPr>
        <w:t>e</w:t>
      </w:r>
      <w:r w:rsidRPr="00C03FF7">
        <w:rPr>
          <w:lang w:val="pt-BR"/>
        </w:rPr>
        <w:t xml:space="preserve"> a cultura, </w:t>
      </w:r>
      <w:r w:rsidR="00C03FF7">
        <w:rPr>
          <w:lang w:val="pt-BR"/>
        </w:rPr>
        <w:t>o</w:t>
      </w:r>
      <w:r w:rsidRPr="00C03FF7">
        <w:rPr>
          <w:lang w:val="pt-BR"/>
        </w:rPr>
        <w:t xml:space="preserve"> ces</w:t>
      </w:r>
      <w:r w:rsidR="00C03FF7">
        <w:rPr>
          <w:lang w:val="pt-BR"/>
        </w:rPr>
        <w:t>s</w:t>
      </w:r>
      <w:r w:rsidRPr="00C03FF7">
        <w:rPr>
          <w:lang w:val="pt-BR"/>
        </w:rPr>
        <w:t>e da p</w:t>
      </w:r>
      <w:r w:rsidR="00C03FF7">
        <w:rPr>
          <w:lang w:val="pt-BR"/>
        </w:rPr>
        <w:t>erda</w:t>
      </w:r>
      <w:r w:rsidRPr="00C03FF7">
        <w:rPr>
          <w:lang w:val="pt-BR"/>
        </w:rPr>
        <w:t xml:space="preserve"> de biodiversidad</w:t>
      </w:r>
      <w:r w:rsidR="00C03FF7">
        <w:rPr>
          <w:lang w:val="pt-BR"/>
        </w:rPr>
        <w:t>e</w:t>
      </w:r>
      <w:r w:rsidRPr="00C03FF7">
        <w:rPr>
          <w:lang w:val="pt-BR"/>
        </w:rPr>
        <w:t xml:space="preserve"> </w:t>
      </w:r>
      <w:r w:rsidR="00C03FF7">
        <w:rPr>
          <w:lang w:val="pt-BR"/>
        </w:rPr>
        <w:t>e</w:t>
      </w:r>
      <w:r w:rsidRPr="00C03FF7">
        <w:rPr>
          <w:lang w:val="pt-BR"/>
        </w:rPr>
        <w:t xml:space="preserve"> a me</w:t>
      </w:r>
      <w:r w:rsidR="00C03FF7">
        <w:rPr>
          <w:lang w:val="pt-BR"/>
        </w:rPr>
        <w:t>lhoria</w:t>
      </w:r>
      <w:r w:rsidRPr="00C03FF7">
        <w:rPr>
          <w:lang w:val="pt-BR"/>
        </w:rPr>
        <w:t xml:space="preserve"> das condi</w:t>
      </w:r>
      <w:r w:rsidR="00C03FF7">
        <w:rPr>
          <w:lang w:val="pt-BR"/>
        </w:rPr>
        <w:t>ções</w:t>
      </w:r>
      <w:r w:rsidRPr="00C03FF7">
        <w:rPr>
          <w:lang w:val="pt-BR"/>
        </w:rPr>
        <w:t xml:space="preserve"> de vida das pe</w:t>
      </w:r>
      <w:r w:rsidR="00C03FF7">
        <w:rPr>
          <w:lang w:val="pt-BR"/>
        </w:rPr>
        <w:t>s</w:t>
      </w:r>
      <w:r w:rsidRPr="00C03FF7">
        <w:rPr>
          <w:lang w:val="pt-BR"/>
        </w:rPr>
        <w:t>soas que vive</w:t>
      </w:r>
      <w:r w:rsidR="00C03FF7">
        <w:rPr>
          <w:lang w:val="pt-BR"/>
        </w:rPr>
        <w:t>m</w:t>
      </w:r>
      <w:r w:rsidRPr="00C03FF7">
        <w:rPr>
          <w:lang w:val="pt-BR"/>
        </w:rPr>
        <w:t xml:space="preserve"> </w:t>
      </w:r>
      <w:r w:rsidR="00C03FF7">
        <w:rPr>
          <w:lang w:val="pt-BR"/>
        </w:rPr>
        <w:t>n</w:t>
      </w:r>
      <w:r w:rsidRPr="00C03FF7">
        <w:rPr>
          <w:lang w:val="pt-BR"/>
        </w:rPr>
        <w:t>as zonas rura</w:t>
      </w:r>
      <w:r w:rsidR="00C03FF7">
        <w:rPr>
          <w:lang w:val="pt-BR"/>
        </w:rPr>
        <w:t>i</w:t>
      </w:r>
      <w:r w:rsidRPr="00C03FF7">
        <w:rPr>
          <w:lang w:val="pt-BR"/>
        </w:rPr>
        <w:t>s,</w:t>
      </w:r>
    </w:p>
    <w:p w14:paraId="140B1633" w14:textId="374822A7" w:rsidR="008A5CA1" w:rsidRPr="00FF7CD1" w:rsidRDefault="008A5CA1" w:rsidP="008A5CA1">
      <w:pPr>
        <w:pStyle w:val="SingleTxt"/>
        <w:rPr>
          <w:bCs/>
          <w:lang w:val="pt-BR"/>
        </w:rPr>
      </w:pPr>
      <w:r w:rsidRPr="00C03FF7">
        <w:rPr>
          <w:lang w:val="pt-BR"/>
        </w:rPr>
        <w:tab/>
      </w:r>
      <w:r w:rsidRPr="00FF7CD1">
        <w:rPr>
          <w:i/>
          <w:iCs/>
          <w:lang w:val="pt-BR"/>
        </w:rPr>
        <w:t>Destacando</w:t>
      </w:r>
      <w:r w:rsidRPr="00FF7CD1">
        <w:rPr>
          <w:lang w:val="pt-BR"/>
        </w:rPr>
        <w:t xml:space="preserve"> </w:t>
      </w:r>
      <w:r w:rsidR="00FF7CD1" w:rsidRPr="00FF7CD1">
        <w:rPr>
          <w:lang w:val="pt-BR"/>
        </w:rPr>
        <w:t>o</w:t>
      </w:r>
      <w:r w:rsidRPr="00FF7CD1">
        <w:rPr>
          <w:lang w:val="pt-BR"/>
        </w:rPr>
        <w:t xml:space="preserve"> papel de diferentes tipos de bosques, como os bosques borea</w:t>
      </w:r>
      <w:r w:rsidR="00FF7CD1" w:rsidRPr="00FF7CD1">
        <w:rPr>
          <w:lang w:val="pt-BR"/>
        </w:rPr>
        <w:t>i</w:t>
      </w:r>
      <w:r w:rsidRPr="00FF7CD1">
        <w:rPr>
          <w:lang w:val="pt-BR"/>
        </w:rPr>
        <w:t>s, te</w:t>
      </w:r>
      <w:r w:rsidR="00FF7CD1" w:rsidRPr="00FF7CD1">
        <w:rPr>
          <w:lang w:val="pt-BR"/>
        </w:rPr>
        <w:t>mp</w:t>
      </w:r>
      <w:r w:rsidR="00FF7CD1">
        <w:rPr>
          <w:lang w:val="pt-BR"/>
        </w:rPr>
        <w:t>erados</w:t>
      </w:r>
      <w:r w:rsidR="00FF7CD1" w:rsidRPr="00FF7CD1">
        <w:rPr>
          <w:lang w:val="pt-BR"/>
        </w:rPr>
        <w:t xml:space="preserve"> e</w:t>
      </w:r>
      <w:r w:rsidRPr="00FF7CD1">
        <w:rPr>
          <w:lang w:val="pt-BR"/>
        </w:rPr>
        <w:t xml:space="preserve"> tropica</w:t>
      </w:r>
      <w:r w:rsidR="00FF7CD1">
        <w:rPr>
          <w:lang w:val="pt-BR"/>
        </w:rPr>
        <w:t>i</w:t>
      </w:r>
      <w:r w:rsidRPr="00FF7CD1">
        <w:rPr>
          <w:lang w:val="pt-BR"/>
        </w:rPr>
        <w:t xml:space="preserve">s, </w:t>
      </w:r>
      <w:r w:rsidR="00FF7CD1">
        <w:rPr>
          <w:lang w:val="pt-BR"/>
        </w:rPr>
        <w:t>no</w:t>
      </w:r>
      <w:r w:rsidRPr="00FF7CD1">
        <w:rPr>
          <w:lang w:val="pt-BR"/>
        </w:rPr>
        <w:t xml:space="preserve"> apo</w:t>
      </w:r>
      <w:r w:rsidR="00FF7CD1">
        <w:rPr>
          <w:lang w:val="pt-BR"/>
        </w:rPr>
        <w:t>i</w:t>
      </w:r>
      <w:r w:rsidRPr="00FF7CD1">
        <w:rPr>
          <w:lang w:val="pt-BR"/>
        </w:rPr>
        <w:t xml:space="preserve">o </w:t>
      </w:r>
      <w:r w:rsidR="00FF7CD1">
        <w:rPr>
          <w:lang w:val="pt-BR"/>
        </w:rPr>
        <w:t>à</w:t>
      </w:r>
      <w:r w:rsidRPr="00FF7CD1">
        <w:rPr>
          <w:lang w:val="pt-BR"/>
        </w:rPr>
        <w:t xml:space="preserve"> agricultura familiar,</w:t>
      </w:r>
    </w:p>
    <w:p w14:paraId="085F67B1" w14:textId="4F743A92" w:rsidR="008A5CA1" w:rsidRPr="00420751" w:rsidRDefault="008A5CA1" w:rsidP="008A5CA1">
      <w:pPr>
        <w:pStyle w:val="SingleTxt"/>
        <w:rPr>
          <w:bCs/>
          <w:lang w:val="pt-BR"/>
        </w:rPr>
      </w:pPr>
      <w:r w:rsidRPr="00FF7CD1">
        <w:rPr>
          <w:lang w:val="pt-BR"/>
        </w:rPr>
        <w:tab/>
      </w:r>
      <w:r w:rsidRPr="00420751">
        <w:rPr>
          <w:i/>
          <w:iCs/>
          <w:lang w:val="pt-BR"/>
        </w:rPr>
        <w:t>Reafirmando</w:t>
      </w:r>
      <w:r w:rsidR="00420751" w:rsidRPr="00420751">
        <w:rPr>
          <w:lang w:val="pt-BR"/>
        </w:rPr>
        <w:t xml:space="preserve"> </w:t>
      </w:r>
      <w:r w:rsidRPr="00420751">
        <w:rPr>
          <w:lang w:val="pt-BR"/>
        </w:rPr>
        <w:t>a import</w:t>
      </w:r>
      <w:r w:rsidR="00420751" w:rsidRPr="00420751">
        <w:rPr>
          <w:lang w:val="pt-BR"/>
        </w:rPr>
        <w:t>â</w:t>
      </w:r>
      <w:r w:rsidRPr="00420751">
        <w:rPr>
          <w:lang w:val="pt-BR"/>
        </w:rPr>
        <w:t>ncia das explo</w:t>
      </w:r>
      <w:r w:rsidR="00420751" w:rsidRPr="00420751">
        <w:rPr>
          <w:lang w:val="pt-BR"/>
        </w:rPr>
        <w:t>rações de pesca e</w:t>
      </w:r>
      <w:r w:rsidRPr="00420751">
        <w:rPr>
          <w:lang w:val="pt-BR"/>
        </w:rPr>
        <w:t xml:space="preserve"> a</w:t>
      </w:r>
      <w:r w:rsidR="00420751" w:rsidRPr="00420751">
        <w:rPr>
          <w:lang w:val="pt-BR"/>
        </w:rPr>
        <w:t>q</w:t>
      </w:r>
      <w:r w:rsidRPr="00420751">
        <w:rPr>
          <w:lang w:val="pt-BR"/>
        </w:rPr>
        <w:t>uicultura s</w:t>
      </w:r>
      <w:r w:rsidR="00420751" w:rsidRPr="00420751">
        <w:rPr>
          <w:lang w:val="pt-BR"/>
        </w:rPr>
        <w:t>ustentáveis</w:t>
      </w:r>
      <w:r w:rsidRPr="00420751">
        <w:rPr>
          <w:lang w:val="pt-BR"/>
        </w:rPr>
        <w:t xml:space="preserve"> para a segur</w:t>
      </w:r>
      <w:r w:rsidR="00420751" w:rsidRPr="00420751">
        <w:rPr>
          <w:lang w:val="pt-BR"/>
        </w:rPr>
        <w:t>ança</w:t>
      </w:r>
      <w:r w:rsidRPr="00420751">
        <w:rPr>
          <w:lang w:val="pt-BR"/>
        </w:rPr>
        <w:t xml:space="preserve"> alimentar </w:t>
      </w:r>
      <w:r w:rsidR="00420751" w:rsidRPr="00420751">
        <w:rPr>
          <w:lang w:val="pt-BR"/>
        </w:rPr>
        <w:t>e</w:t>
      </w:r>
      <w:r w:rsidRPr="00420751">
        <w:rPr>
          <w:lang w:val="pt-BR"/>
        </w:rPr>
        <w:t xml:space="preserve"> a nutri</w:t>
      </w:r>
      <w:r w:rsidR="00420751">
        <w:rPr>
          <w:lang w:val="pt-BR"/>
        </w:rPr>
        <w:t>ção</w:t>
      </w:r>
      <w:r w:rsidRPr="00420751">
        <w:rPr>
          <w:lang w:val="pt-BR"/>
        </w:rPr>
        <w:t>,</w:t>
      </w:r>
    </w:p>
    <w:p w14:paraId="4F199783" w14:textId="7389E385" w:rsidR="008A5CA1" w:rsidRPr="00200A4E" w:rsidRDefault="008A5CA1" w:rsidP="008A5CA1">
      <w:pPr>
        <w:pStyle w:val="SingleTxt"/>
        <w:rPr>
          <w:lang w:val="pt-BR"/>
        </w:rPr>
      </w:pPr>
      <w:r w:rsidRPr="00420751">
        <w:rPr>
          <w:lang w:val="pt-BR"/>
        </w:rPr>
        <w:tab/>
      </w:r>
      <w:r w:rsidRPr="00200A4E">
        <w:rPr>
          <w:i/>
          <w:iCs/>
          <w:lang w:val="pt-BR"/>
        </w:rPr>
        <w:t>Observando</w:t>
      </w:r>
      <w:r w:rsidR="00200A4E" w:rsidRPr="00200A4E">
        <w:rPr>
          <w:lang w:val="pt-BR"/>
        </w:rPr>
        <w:t xml:space="preserve"> </w:t>
      </w:r>
      <w:r w:rsidRPr="00200A4E">
        <w:rPr>
          <w:lang w:val="pt-BR"/>
        </w:rPr>
        <w:t>a celebra</w:t>
      </w:r>
      <w:r w:rsidR="00200A4E" w:rsidRPr="00200A4E">
        <w:rPr>
          <w:lang w:val="pt-BR"/>
        </w:rPr>
        <w:t>ção</w:t>
      </w:r>
      <w:r w:rsidRPr="00200A4E">
        <w:rPr>
          <w:lang w:val="pt-BR"/>
        </w:rPr>
        <w:t xml:space="preserve"> d</w:t>
      </w:r>
      <w:r w:rsidR="00200A4E" w:rsidRPr="00200A4E">
        <w:rPr>
          <w:lang w:val="pt-BR"/>
        </w:rPr>
        <w:t>o</w:t>
      </w:r>
      <w:r w:rsidRPr="00200A4E">
        <w:rPr>
          <w:lang w:val="pt-BR"/>
        </w:rPr>
        <w:t xml:space="preserve"> 31° período de ses</w:t>
      </w:r>
      <w:r w:rsidR="00200A4E" w:rsidRPr="00200A4E">
        <w:rPr>
          <w:lang w:val="pt-BR"/>
        </w:rPr>
        <w:t>sões</w:t>
      </w:r>
      <w:r w:rsidRPr="00200A4E">
        <w:rPr>
          <w:lang w:val="pt-BR"/>
        </w:rPr>
        <w:t xml:space="preserve"> da Confer</w:t>
      </w:r>
      <w:r w:rsidR="00200A4E" w:rsidRPr="00200A4E">
        <w:rPr>
          <w:lang w:val="pt-BR"/>
        </w:rPr>
        <w:t>ê</w:t>
      </w:r>
      <w:r w:rsidRPr="00200A4E">
        <w:rPr>
          <w:lang w:val="pt-BR"/>
        </w:rPr>
        <w:t>ncia Regional para Europa da Organiza</w:t>
      </w:r>
      <w:r w:rsidR="00200A4E" w:rsidRPr="00200A4E">
        <w:rPr>
          <w:lang w:val="pt-BR"/>
        </w:rPr>
        <w:t xml:space="preserve">ção </w:t>
      </w:r>
      <w:r w:rsidRPr="00200A4E">
        <w:rPr>
          <w:lang w:val="pt-BR"/>
        </w:rPr>
        <w:t>das Na</w:t>
      </w:r>
      <w:r w:rsidR="00200A4E" w:rsidRPr="00200A4E">
        <w:rPr>
          <w:lang w:val="pt-BR"/>
        </w:rPr>
        <w:t>ções</w:t>
      </w:r>
      <w:r w:rsidRPr="00200A4E">
        <w:rPr>
          <w:lang w:val="pt-BR"/>
        </w:rPr>
        <w:t xml:space="preserve"> Unidas para a Alimenta</w:t>
      </w:r>
      <w:r w:rsidR="00200A4E" w:rsidRPr="00200A4E">
        <w:rPr>
          <w:lang w:val="pt-BR"/>
        </w:rPr>
        <w:t>ção</w:t>
      </w:r>
      <w:r w:rsidRPr="00200A4E">
        <w:rPr>
          <w:lang w:val="pt-BR"/>
        </w:rPr>
        <w:t xml:space="preserve"> </w:t>
      </w:r>
      <w:r w:rsidR="00200A4E" w:rsidRPr="00200A4E">
        <w:rPr>
          <w:lang w:val="pt-BR"/>
        </w:rPr>
        <w:t>e</w:t>
      </w:r>
      <w:r w:rsidRPr="00200A4E">
        <w:rPr>
          <w:lang w:val="pt-BR"/>
        </w:rPr>
        <w:t xml:space="preserve"> a Agricultura e</w:t>
      </w:r>
      <w:r w:rsidR="00200A4E">
        <w:rPr>
          <w:lang w:val="pt-BR"/>
        </w:rPr>
        <w:t>m</w:t>
      </w:r>
      <w:r w:rsidRPr="00200A4E">
        <w:rPr>
          <w:lang w:val="pt-BR"/>
        </w:rPr>
        <w:t xml:space="preserve"> Voronezh (Federa</w:t>
      </w:r>
      <w:r w:rsidR="00200A4E">
        <w:rPr>
          <w:lang w:val="pt-BR"/>
        </w:rPr>
        <w:t>ção</w:t>
      </w:r>
      <w:r w:rsidRPr="00200A4E">
        <w:rPr>
          <w:lang w:val="pt-BR"/>
        </w:rPr>
        <w:t xml:space="preserve"> de </w:t>
      </w:r>
      <w:proofErr w:type="spellStart"/>
      <w:r w:rsidRPr="00200A4E">
        <w:rPr>
          <w:lang w:val="pt-BR"/>
        </w:rPr>
        <w:t>Ru</w:t>
      </w:r>
      <w:r w:rsidR="00200A4E">
        <w:rPr>
          <w:lang w:val="pt-BR"/>
        </w:rPr>
        <w:t>ssia</w:t>
      </w:r>
      <w:proofErr w:type="spellEnd"/>
      <w:r w:rsidR="00200A4E">
        <w:rPr>
          <w:lang w:val="pt-BR"/>
        </w:rPr>
        <w:t>) em</w:t>
      </w:r>
      <w:r w:rsidRPr="00200A4E">
        <w:rPr>
          <w:lang w:val="pt-BR"/>
        </w:rPr>
        <w:t xml:space="preserve"> ma</w:t>
      </w:r>
      <w:r w:rsidR="00200A4E">
        <w:rPr>
          <w:lang w:val="pt-BR"/>
        </w:rPr>
        <w:t>i</w:t>
      </w:r>
      <w:r w:rsidRPr="00200A4E">
        <w:rPr>
          <w:lang w:val="pt-BR"/>
        </w:rPr>
        <w:t>o de 2018 que se centr</w:t>
      </w:r>
      <w:r w:rsidR="00200A4E">
        <w:rPr>
          <w:lang w:val="pt-BR"/>
        </w:rPr>
        <w:t>ou</w:t>
      </w:r>
      <w:r w:rsidRPr="00200A4E">
        <w:rPr>
          <w:lang w:val="pt-BR"/>
        </w:rPr>
        <w:t xml:space="preserve"> </w:t>
      </w:r>
      <w:r w:rsidR="00200A4E">
        <w:rPr>
          <w:lang w:val="pt-BR"/>
        </w:rPr>
        <w:t>n</w:t>
      </w:r>
      <w:r w:rsidRPr="00200A4E">
        <w:rPr>
          <w:lang w:val="pt-BR"/>
        </w:rPr>
        <w:t>a agricultura, a segur</w:t>
      </w:r>
      <w:r w:rsidR="00200A4E">
        <w:rPr>
          <w:lang w:val="pt-BR"/>
        </w:rPr>
        <w:t>ança alimentar</w:t>
      </w:r>
      <w:r w:rsidRPr="00200A4E">
        <w:rPr>
          <w:lang w:val="pt-BR"/>
        </w:rPr>
        <w:t xml:space="preserve"> </w:t>
      </w:r>
      <w:r w:rsidR="00200A4E">
        <w:rPr>
          <w:lang w:val="pt-BR"/>
        </w:rPr>
        <w:t>e</w:t>
      </w:r>
      <w:r w:rsidRPr="00200A4E">
        <w:rPr>
          <w:lang w:val="pt-BR"/>
        </w:rPr>
        <w:t xml:space="preserve"> </w:t>
      </w:r>
      <w:r w:rsidR="00200A4E">
        <w:rPr>
          <w:lang w:val="pt-BR"/>
        </w:rPr>
        <w:t>a</w:t>
      </w:r>
      <w:r w:rsidRPr="00200A4E">
        <w:rPr>
          <w:lang w:val="pt-BR"/>
        </w:rPr>
        <w:t xml:space="preserve"> nutri</w:t>
      </w:r>
      <w:r w:rsidR="00200A4E">
        <w:rPr>
          <w:lang w:val="pt-BR"/>
        </w:rPr>
        <w:t>ção</w:t>
      </w:r>
      <w:r w:rsidRPr="00200A4E">
        <w:rPr>
          <w:lang w:val="pt-BR"/>
        </w:rPr>
        <w:t>, e</w:t>
      </w:r>
      <w:r w:rsidR="00200A4E">
        <w:rPr>
          <w:lang w:val="pt-BR"/>
        </w:rPr>
        <w:t>m</w:t>
      </w:r>
      <w:r w:rsidRPr="00200A4E">
        <w:rPr>
          <w:lang w:val="pt-BR"/>
        </w:rPr>
        <w:t xml:space="preserve"> especial s</w:t>
      </w:r>
      <w:r w:rsidR="00200A4E">
        <w:rPr>
          <w:lang w:val="pt-BR"/>
        </w:rPr>
        <w:t>e</w:t>
      </w:r>
      <w:r w:rsidRPr="00200A4E">
        <w:rPr>
          <w:lang w:val="pt-BR"/>
        </w:rPr>
        <w:t>us vínculos co</w:t>
      </w:r>
      <w:r w:rsidR="00200A4E">
        <w:rPr>
          <w:lang w:val="pt-BR"/>
        </w:rPr>
        <w:t>m</w:t>
      </w:r>
      <w:r w:rsidRPr="00200A4E">
        <w:rPr>
          <w:lang w:val="pt-BR"/>
        </w:rPr>
        <w:t xml:space="preserve"> </w:t>
      </w:r>
      <w:r w:rsidR="00200A4E">
        <w:rPr>
          <w:lang w:val="pt-BR"/>
        </w:rPr>
        <w:t>as mudanças climáticas</w:t>
      </w:r>
      <w:r w:rsidRPr="00200A4E">
        <w:rPr>
          <w:lang w:val="pt-BR"/>
        </w:rPr>
        <w:t>,</w:t>
      </w:r>
    </w:p>
    <w:p w14:paraId="23D66EDC" w14:textId="775109B3" w:rsidR="008A5CA1" w:rsidRPr="004E2C00" w:rsidRDefault="008A5CA1" w:rsidP="008A5CA1">
      <w:pPr>
        <w:pStyle w:val="SingleTxt"/>
        <w:rPr>
          <w:lang w:val="pt-BR"/>
        </w:rPr>
      </w:pPr>
      <w:r w:rsidRPr="00200A4E">
        <w:rPr>
          <w:lang w:val="pt-BR"/>
        </w:rPr>
        <w:tab/>
      </w:r>
      <w:r w:rsidRPr="004E2C00">
        <w:rPr>
          <w:i/>
          <w:iCs/>
          <w:lang w:val="pt-BR"/>
        </w:rPr>
        <w:t>Ten</w:t>
      </w:r>
      <w:r w:rsidR="004E2C00" w:rsidRPr="004E2C00">
        <w:rPr>
          <w:i/>
          <w:iCs/>
          <w:lang w:val="pt-BR"/>
        </w:rPr>
        <w:t>d</w:t>
      </w:r>
      <w:r w:rsidRPr="004E2C00">
        <w:rPr>
          <w:i/>
          <w:iCs/>
          <w:lang w:val="pt-BR"/>
        </w:rPr>
        <w:t>o presentes</w:t>
      </w:r>
      <w:r w:rsidRPr="004E2C00">
        <w:rPr>
          <w:lang w:val="pt-BR"/>
        </w:rPr>
        <w:t xml:space="preserve"> </w:t>
      </w:r>
      <w:r w:rsidR="004E2C00" w:rsidRPr="004E2C00">
        <w:rPr>
          <w:lang w:val="pt-BR"/>
        </w:rPr>
        <w:t>as dire</w:t>
      </w:r>
      <w:r w:rsidRPr="004E2C00">
        <w:rPr>
          <w:lang w:val="pt-BR"/>
        </w:rPr>
        <w:t>tri</w:t>
      </w:r>
      <w:r w:rsidR="004E2C00" w:rsidRPr="004E2C00">
        <w:rPr>
          <w:lang w:val="pt-BR"/>
        </w:rPr>
        <w:t>z</w:t>
      </w:r>
      <w:r w:rsidRPr="004E2C00">
        <w:rPr>
          <w:lang w:val="pt-BR"/>
        </w:rPr>
        <w:t>es para dec</w:t>
      </w:r>
      <w:r w:rsidR="004E2C00" w:rsidRPr="004E2C00">
        <w:rPr>
          <w:lang w:val="pt-BR"/>
        </w:rPr>
        <w:t>ê</w:t>
      </w:r>
      <w:r w:rsidRPr="004E2C00">
        <w:rPr>
          <w:lang w:val="pt-BR"/>
        </w:rPr>
        <w:t>nios internaciona</w:t>
      </w:r>
      <w:r w:rsidR="004E2C00" w:rsidRPr="004E2C00">
        <w:rPr>
          <w:lang w:val="pt-BR"/>
        </w:rPr>
        <w:t>i</w:t>
      </w:r>
      <w:r w:rsidRPr="004E2C00">
        <w:rPr>
          <w:lang w:val="pt-BR"/>
        </w:rPr>
        <w:t xml:space="preserve">s </w:t>
      </w:r>
      <w:r w:rsidR="004E2C00" w:rsidRPr="004E2C00">
        <w:rPr>
          <w:lang w:val="pt-BR"/>
        </w:rPr>
        <w:t>n</w:t>
      </w:r>
      <w:r w:rsidRPr="004E2C00">
        <w:rPr>
          <w:lang w:val="pt-BR"/>
        </w:rPr>
        <w:t>as esferas econ</w:t>
      </w:r>
      <w:r w:rsidR="004E2C00">
        <w:rPr>
          <w:lang w:val="pt-BR"/>
        </w:rPr>
        <w:t>ô</w:t>
      </w:r>
      <w:r w:rsidRPr="004E2C00">
        <w:rPr>
          <w:lang w:val="pt-BR"/>
        </w:rPr>
        <w:t xml:space="preserve">mica </w:t>
      </w:r>
      <w:r w:rsidR="004E2C00">
        <w:rPr>
          <w:lang w:val="pt-BR"/>
        </w:rPr>
        <w:t>e</w:t>
      </w:r>
      <w:r w:rsidRPr="004E2C00">
        <w:rPr>
          <w:lang w:val="pt-BR"/>
        </w:rPr>
        <w:t xml:space="preserve"> social que figura</w:t>
      </w:r>
      <w:r w:rsidR="004E2C00">
        <w:rPr>
          <w:lang w:val="pt-BR"/>
        </w:rPr>
        <w:t>m</w:t>
      </w:r>
      <w:r w:rsidRPr="004E2C00">
        <w:rPr>
          <w:lang w:val="pt-BR"/>
        </w:rPr>
        <w:t xml:space="preserve"> </w:t>
      </w:r>
      <w:r w:rsidR="004E2C00">
        <w:rPr>
          <w:lang w:val="pt-BR"/>
        </w:rPr>
        <w:t>n</w:t>
      </w:r>
      <w:r w:rsidRPr="004E2C00">
        <w:rPr>
          <w:lang w:val="pt-BR"/>
        </w:rPr>
        <w:t xml:space="preserve">a </w:t>
      </w:r>
      <w:proofErr w:type="spellStart"/>
      <w:r w:rsidRPr="004E2C00">
        <w:rPr>
          <w:lang w:val="pt-BR"/>
        </w:rPr>
        <w:t>resolución</w:t>
      </w:r>
      <w:proofErr w:type="spellEnd"/>
      <w:r w:rsidRPr="004E2C00">
        <w:rPr>
          <w:lang w:val="pt-BR"/>
        </w:rPr>
        <w:t xml:space="preserve"> </w:t>
      </w:r>
      <w:hyperlink r:id="rId16" w:history="1">
        <w:r w:rsidRPr="004E2C00">
          <w:rPr>
            <w:rStyle w:val="Hyperlink"/>
            <w:lang w:val="pt-BR"/>
          </w:rPr>
          <w:t>1989/84</w:t>
        </w:r>
      </w:hyperlink>
      <w:r w:rsidRPr="004E2C00">
        <w:rPr>
          <w:lang w:val="pt-BR"/>
        </w:rPr>
        <w:t xml:space="preserve"> d</w:t>
      </w:r>
      <w:r w:rsidR="004E2C00">
        <w:rPr>
          <w:lang w:val="pt-BR"/>
        </w:rPr>
        <w:t>o</w:t>
      </w:r>
      <w:r w:rsidRPr="004E2C00">
        <w:rPr>
          <w:lang w:val="pt-BR"/>
        </w:rPr>
        <w:t xml:space="preserve"> Conse</w:t>
      </w:r>
      <w:r w:rsidR="004E2C00">
        <w:rPr>
          <w:lang w:val="pt-BR"/>
        </w:rPr>
        <w:t>lh</w:t>
      </w:r>
      <w:r w:rsidRPr="004E2C00">
        <w:rPr>
          <w:lang w:val="pt-BR"/>
        </w:rPr>
        <w:t>o Econ</w:t>
      </w:r>
      <w:r w:rsidR="004E2C00">
        <w:rPr>
          <w:lang w:val="pt-BR"/>
        </w:rPr>
        <w:t>ô</w:t>
      </w:r>
      <w:r w:rsidRPr="004E2C00">
        <w:rPr>
          <w:lang w:val="pt-BR"/>
        </w:rPr>
        <w:t xml:space="preserve">mico </w:t>
      </w:r>
      <w:r w:rsidR="004E2C00">
        <w:rPr>
          <w:lang w:val="pt-BR"/>
        </w:rPr>
        <w:t>e</w:t>
      </w:r>
      <w:r w:rsidRPr="004E2C00">
        <w:rPr>
          <w:lang w:val="pt-BR"/>
        </w:rPr>
        <w:t xml:space="preserve"> Social, de 24 de ma</w:t>
      </w:r>
      <w:r w:rsidR="00143CAA">
        <w:rPr>
          <w:lang w:val="pt-BR"/>
        </w:rPr>
        <w:t>i</w:t>
      </w:r>
      <w:r w:rsidRPr="004E2C00">
        <w:rPr>
          <w:lang w:val="pt-BR"/>
        </w:rPr>
        <w:t>o de 1989,</w:t>
      </w:r>
    </w:p>
    <w:p w14:paraId="7467A178" w14:textId="4B9355F4" w:rsidR="008A5CA1" w:rsidRPr="00E40DFC" w:rsidRDefault="008A5CA1" w:rsidP="008A5CA1">
      <w:pPr>
        <w:pStyle w:val="SingleTxt"/>
        <w:rPr>
          <w:lang w:val="pt-BR"/>
        </w:rPr>
      </w:pPr>
      <w:r w:rsidRPr="004E2C00">
        <w:rPr>
          <w:lang w:val="pt-BR"/>
        </w:rPr>
        <w:tab/>
      </w:r>
      <w:r w:rsidRPr="00E40DFC">
        <w:rPr>
          <w:i/>
          <w:iCs/>
          <w:lang w:val="pt-BR"/>
        </w:rPr>
        <w:t>Reafirmando</w:t>
      </w:r>
      <w:r w:rsidRPr="00E40DFC">
        <w:rPr>
          <w:lang w:val="pt-BR"/>
        </w:rPr>
        <w:t xml:space="preserve"> su</w:t>
      </w:r>
      <w:r w:rsidR="00E40DFC" w:rsidRPr="00E40DFC">
        <w:rPr>
          <w:lang w:val="pt-BR"/>
        </w:rPr>
        <w:t>a</w:t>
      </w:r>
      <w:r w:rsidRPr="00E40DFC">
        <w:rPr>
          <w:lang w:val="pt-BR"/>
        </w:rPr>
        <w:t xml:space="preserve"> </w:t>
      </w:r>
      <w:proofErr w:type="spellStart"/>
      <w:r w:rsidRPr="00E40DFC">
        <w:rPr>
          <w:lang w:val="pt-BR"/>
        </w:rPr>
        <w:t>resolución</w:t>
      </w:r>
      <w:proofErr w:type="spellEnd"/>
      <w:r w:rsidRPr="00E40DFC">
        <w:rPr>
          <w:lang w:val="pt-BR"/>
        </w:rPr>
        <w:t xml:space="preserve"> </w:t>
      </w:r>
      <w:hyperlink r:id="rId17" w:history="1">
        <w:r w:rsidRPr="00E40DFC">
          <w:rPr>
            <w:rStyle w:val="Hyperlink"/>
            <w:lang w:val="pt-BR"/>
          </w:rPr>
          <w:t>70/1</w:t>
        </w:r>
      </w:hyperlink>
      <w:r w:rsidRPr="00E40DFC">
        <w:rPr>
          <w:lang w:val="pt-BR"/>
        </w:rPr>
        <w:t>, de 25 de setembr</w:t>
      </w:r>
      <w:r w:rsidR="00E40DFC" w:rsidRPr="00E40DFC">
        <w:rPr>
          <w:lang w:val="pt-BR"/>
        </w:rPr>
        <w:t>o</w:t>
      </w:r>
      <w:r w:rsidRPr="00E40DFC">
        <w:rPr>
          <w:lang w:val="pt-BR"/>
        </w:rPr>
        <w:t xml:space="preserve"> de 2015, titulada “Transformar n</w:t>
      </w:r>
      <w:r w:rsidR="00E40DFC" w:rsidRPr="00E40DFC">
        <w:rPr>
          <w:lang w:val="pt-BR"/>
        </w:rPr>
        <w:t>o</w:t>
      </w:r>
      <w:r w:rsidRPr="00E40DFC">
        <w:rPr>
          <w:lang w:val="pt-BR"/>
        </w:rPr>
        <w:t>s</w:t>
      </w:r>
      <w:r w:rsidR="00E40DFC" w:rsidRPr="00E40DFC">
        <w:rPr>
          <w:lang w:val="pt-BR"/>
        </w:rPr>
        <w:t xml:space="preserve">so mundo: </w:t>
      </w:r>
      <w:r w:rsidRPr="00E40DFC">
        <w:rPr>
          <w:lang w:val="pt-BR"/>
        </w:rPr>
        <w:t xml:space="preserve">a Agenda 2030 para </w:t>
      </w:r>
      <w:r w:rsidR="00E40DFC" w:rsidRPr="00E40DFC">
        <w:rPr>
          <w:lang w:val="pt-BR"/>
        </w:rPr>
        <w:t>o</w:t>
      </w:r>
      <w:r w:rsidRPr="00E40DFC">
        <w:rPr>
          <w:lang w:val="pt-BR"/>
        </w:rPr>
        <w:t xml:space="preserve"> Des</w:t>
      </w:r>
      <w:r w:rsidR="00E40DFC" w:rsidRPr="00E40DFC">
        <w:rPr>
          <w:lang w:val="pt-BR"/>
        </w:rPr>
        <w:t>envolvimento</w:t>
      </w:r>
      <w:r w:rsidRPr="00E40DFC">
        <w:rPr>
          <w:lang w:val="pt-BR"/>
        </w:rPr>
        <w:t xml:space="preserve"> S</w:t>
      </w:r>
      <w:r w:rsidR="00E40DFC" w:rsidRPr="00E40DFC">
        <w:rPr>
          <w:lang w:val="pt-BR"/>
        </w:rPr>
        <w:t>ustentável</w:t>
      </w:r>
      <w:r w:rsidRPr="00E40DFC">
        <w:rPr>
          <w:lang w:val="pt-BR"/>
        </w:rPr>
        <w:t xml:space="preserve">”, </w:t>
      </w:r>
      <w:r w:rsidR="00E40DFC" w:rsidRPr="00E40DFC">
        <w:rPr>
          <w:lang w:val="pt-BR"/>
        </w:rPr>
        <w:t>n</w:t>
      </w:r>
      <w:r w:rsidRPr="00E40DFC">
        <w:rPr>
          <w:lang w:val="pt-BR"/>
        </w:rPr>
        <w:t>a qu</w:t>
      </w:r>
      <w:r w:rsidR="00E40DFC" w:rsidRPr="00E40DFC">
        <w:rPr>
          <w:lang w:val="pt-BR"/>
        </w:rPr>
        <w:t>al se</w:t>
      </w:r>
      <w:r w:rsidRPr="00E40DFC">
        <w:rPr>
          <w:lang w:val="pt-BR"/>
        </w:rPr>
        <w:t xml:space="preserve"> ado</w:t>
      </w:r>
      <w:r w:rsidR="00E40DFC" w:rsidRPr="00E40DFC">
        <w:rPr>
          <w:lang w:val="pt-BR"/>
        </w:rPr>
        <w:t>tou</w:t>
      </w:r>
      <w:r w:rsidRPr="00E40DFC">
        <w:rPr>
          <w:lang w:val="pt-BR"/>
        </w:rPr>
        <w:t xml:space="preserve"> u</w:t>
      </w:r>
      <w:r w:rsidR="00E40DFC" w:rsidRPr="00E40DFC">
        <w:rPr>
          <w:lang w:val="pt-BR"/>
        </w:rPr>
        <w:t>m</w:t>
      </w:r>
      <w:r w:rsidRPr="00E40DFC">
        <w:rPr>
          <w:lang w:val="pt-BR"/>
        </w:rPr>
        <w:t xml:space="preserve"> amplo conjunto de Objetivos de Des</w:t>
      </w:r>
      <w:r w:rsidR="00E40DFC" w:rsidRPr="00E40DFC">
        <w:rPr>
          <w:lang w:val="pt-BR"/>
        </w:rPr>
        <w:t>envolvimento</w:t>
      </w:r>
      <w:r w:rsidRPr="00E40DFC">
        <w:rPr>
          <w:lang w:val="pt-BR"/>
        </w:rPr>
        <w:t xml:space="preserve"> S</w:t>
      </w:r>
      <w:r w:rsidR="00E40DFC" w:rsidRPr="00E40DFC">
        <w:rPr>
          <w:lang w:val="pt-BR"/>
        </w:rPr>
        <w:t>ustentável</w:t>
      </w:r>
      <w:r w:rsidRPr="00E40DFC">
        <w:rPr>
          <w:lang w:val="pt-BR"/>
        </w:rPr>
        <w:t xml:space="preserve"> </w:t>
      </w:r>
      <w:r w:rsidR="00E40DFC" w:rsidRPr="00E40DFC">
        <w:rPr>
          <w:lang w:val="pt-BR"/>
        </w:rPr>
        <w:t>e</w:t>
      </w:r>
      <w:r w:rsidRPr="00E40DFC">
        <w:rPr>
          <w:lang w:val="pt-BR"/>
        </w:rPr>
        <w:t xml:space="preserve"> metas universa</w:t>
      </w:r>
      <w:r w:rsidR="00E40DFC" w:rsidRPr="00E40DFC">
        <w:rPr>
          <w:lang w:val="pt-BR"/>
        </w:rPr>
        <w:t>i</w:t>
      </w:r>
      <w:r w:rsidRPr="00E40DFC">
        <w:rPr>
          <w:lang w:val="pt-BR"/>
        </w:rPr>
        <w:t xml:space="preserve">s </w:t>
      </w:r>
      <w:r w:rsidR="00E40DFC" w:rsidRPr="00E40DFC">
        <w:rPr>
          <w:lang w:val="pt-BR"/>
        </w:rPr>
        <w:t>e</w:t>
      </w:r>
      <w:r w:rsidRPr="00E40DFC">
        <w:rPr>
          <w:lang w:val="pt-BR"/>
        </w:rPr>
        <w:t xml:space="preserve"> transformativ</w:t>
      </w:r>
      <w:r w:rsidR="00E40DFC" w:rsidRPr="00E40DFC">
        <w:rPr>
          <w:lang w:val="pt-BR"/>
        </w:rPr>
        <w:t>a</w:t>
      </w:r>
      <w:r w:rsidRPr="00E40DFC">
        <w:rPr>
          <w:lang w:val="pt-BR"/>
        </w:rPr>
        <w:t>s, de gran</w:t>
      </w:r>
      <w:r w:rsidR="00E40DFC" w:rsidRPr="00E40DFC">
        <w:rPr>
          <w:lang w:val="pt-BR"/>
        </w:rPr>
        <w:t>de alcance e</w:t>
      </w:r>
      <w:r w:rsidRPr="00E40DFC">
        <w:rPr>
          <w:lang w:val="pt-BR"/>
        </w:rPr>
        <w:t xml:space="preserve"> centrados </w:t>
      </w:r>
      <w:r w:rsidR="00E40DFC" w:rsidRPr="00E40DFC">
        <w:rPr>
          <w:lang w:val="pt-BR"/>
        </w:rPr>
        <w:t>n</w:t>
      </w:r>
      <w:r w:rsidRPr="00E40DFC">
        <w:rPr>
          <w:lang w:val="pt-BR"/>
        </w:rPr>
        <w:t>as pe</w:t>
      </w:r>
      <w:r w:rsidR="00E40DFC" w:rsidRPr="00E40DFC">
        <w:rPr>
          <w:lang w:val="pt-BR"/>
        </w:rPr>
        <w:t>s</w:t>
      </w:r>
      <w:r w:rsidRPr="00E40DFC">
        <w:rPr>
          <w:lang w:val="pt-BR"/>
        </w:rPr>
        <w:t>soas, s</w:t>
      </w:r>
      <w:r w:rsidR="00E40DFC" w:rsidRPr="00E40DFC">
        <w:rPr>
          <w:lang w:val="pt-BR"/>
        </w:rPr>
        <w:t>e</w:t>
      </w:r>
      <w:r w:rsidRPr="00E40DFC">
        <w:rPr>
          <w:lang w:val="pt-BR"/>
        </w:rPr>
        <w:t>u compromis</w:t>
      </w:r>
      <w:r w:rsidR="00E40DFC" w:rsidRPr="00E40DFC">
        <w:rPr>
          <w:lang w:val="pt-BR"/>
        </w:rPr>
        <w:t>s</w:t>
      </w:r>
      <w:r w:rsidRPr="00E40DFC">
        <w:rPr>
          <w:lang w:val="pt-BR"/>
        </w:rPr>
        <w:t>o de traba</w:t>
      </w:r>
      <w:r w:rsidR="00E40DFC" w:rsidRPr="00E40DFC">
        <w:rPr>
          <w:lang w:val="pt-BR"/>
        </w:rPr>
        <w:t>lh</w:t>
      </w:r>
      <w:r w:rsidRPr="00E40DFC">
        <w:rPr>
          <w:lang w:val="pt-BR"/>
        </w:rPr>
        <w:t>ar s</w:t>
      </w:r>
      <w:r w:rsidR="00E40DFC" w:rsidRPr="00E40DFC">
        <w:rPr>
          <w:lang w:val="pt-BR"/>
        </w:rPr>
        <w:t>em</w:t>
      </w:r>
      <w:r w:rsidRPr="00E40DFC">
        <w:rPr>
          <w:lang w:val="pt-BR"/>
        </w:rPr>
        <w:t xml:space="preserve"> descanso a fi</w:t>
      </w:r>
      <w:r w:rsidR="00E40DFC" w:rsidRPr="00E40DFC">
        <w:rPr>
          <w:lang w:val="pt-BR"/>
        </w:rPr>
        <w:t>m</w:t>
      </w:r>
      <w:r w:rsidRPr="00E40DFC">
        <w:rPr>
          <w:lang w:val="pt-BR"/>
        </w:rPr>
        <w:t xml:space="preserve"> de conseguir a plena implementa</w:t>
      </w:r>
      <w:r w:rsidR="00E40DFC" w:rsidRPr="00E40DFC">
        <w:rPr>
          <w:lang w:val="pt-BR"/>
        </w:rPr>
        <w:t>ção</w:t>
      </w:r>
      <w:r w:rsidRPr="00E40DFC">
        <w:rPr>
          <w:lang w:val="pt-BR"/>
        </w:rPr>
        <w:t xml:space="preserve"> da Agenda a m</w:t>
      </w:r>
      <w:r w:rsidR="00E40DFC" w:rsidRPr="00E40DFC">
        <w:rPr>
          <w:lang w:val="pt-BR"/>
        </w:rPr>
        <w:t>ai</w:t>
      </w:r>
      <w:r w:rsidRPr="00E40DFC">
        <w:rPr>
          <w:lang w:val="pt-BR"/>
        </w:rPr>
        <w:t>s tardar e</w:t>
      </w:r>
      <w:r w:rsidR="00E40DFC" w:rsidRPr="00E40DFC">
        <w:rPr>
          <w:lang w:val="pt-BR"/>
        </w:rPr>
        <w:t>m</w:t>
      </w:r>
      <w:r w:rsidRPr="00E40DFC">
        <w:rPr>
          <w:lang w:val="pt-BR"/>
        </w:rPr>
        <w:t xml:space="preserve"> 2030, s</w:t>
      </w:r>
      <w:r w:rsidR="00E40DFC">
        <w:rPr>
          <w:lang w:val="pt-BR"/>
        </w:rPr>
        <w:t>e</w:t>
      </w:r>
      <w:r w:rsidRPr="00E40DFC">
        <w:rPr>
          <w:lang w:val="pt-BR"/>
        </w:rPr>
        <w:t>u recon</w:t>
      </w:r>
      <w:r w:rsidR="00E40DFC">
        <w:rPr>
          <w:lang w:val="pt-BR"/>
        </w:rPr>
        <w:t>hecim</w:t>
      </w:r>
      <w:r w:rsidRPr="00E40DFC">
        <w:rPr>
          <w:lang w:val="pt-BR"/>
        </w:rPr>
        <w:t>ento de que a erradica</w:t>
      </w:r>
      <w:r w:rsidR="00E40DFC">
        <w:rPr>
          <w:lang w:val="pt-BR"/>
        </w:rPr>
        <w:t>ção</w:t>
      </w:r>
      <w:r w:rsidRPr="00E40DFC">
        <w:rPr>
          <w:lang w:val="pt-BR"/>
        </w:rPr>
        <w:t xml:space="preserve"> da pobreza e</w:t>
      </w:r>
      <w:r w:rsidR="00E40DFC">
        <w:rPr>
          <w:lang w:val="pt-BR"/>
        </w:rPr>
        <w:t>m</w:t>
      </w:r>
      <w:r w:rsidRPr="00E40DFC">
        <w:rPr>
          <w:lang w:val="pt-BR"/>
        </w:rPr>
        <w:t xml:space="preserve"> todas </w:t>
      </w:r>
      <w:r w:rsidR="00E40DFC">
        <w:rPr>
          <w:lang w:val="pt-BR"/>
        </w:rPr>
        <w:t xml:space="preserve">as </w:t>
      </w:r>
      <w:r w:rsidRPr="00E40DFC">
        <w:rPr>
          <w:lang w:val="pt-BR"/>
        </w:rPr>
        <w:t>su</w:t>
      </w:r>
      <w:r w:rsidR="00E40DFC">
        <w:rPr>
          <w:lang w:val="pt-BR"/>
        </w:rPr>
        <w:t>a</w:t>
      </w:r>
      <w:r w:rsidRPr="00E40DFC">
        <w:rPr>
          <w:lang w:val="pt-BR"/>
        </w:rPr>
        <w:t xml:space="preserve">s formas </w:t>
      </w:r>
      <w:r w:rsidR="00E40DFC">
        <w:rPr>
          <w:lang w:val="pt-BR"/>
        </w:rPr>
        <w:t>e</w:t>
      </w:r>
      <w:r w:rsidRPr="00E40DFC">
        <w:rPr>
          <w:lang w:val="pt-BR"/>
        </w:rPr>
        <w:t xml:space="preserve"> </w:t>
      </w:r>
      <w:proofErr w:type="spellStart"/>
      <w:r w:rsidRPr="00E40DFC">
        <w:rPr>
          <w:lang w:val="pt-BR"/>
        </w:rPr>
        <w:t>dimens</w:t>
      </w:r>
      <w:r w:rsidR="00E40DFC">
        <w:rPr>
          <w:lang w:val="pt-BR"/>
        </w:rPr>
        <w:t>sões</w:t>
      </w:r>
      <w:proofErr w:type="spellEnd"/>
      <w:r w:rsidR="00E40DFC">
        <w:rPr>
          <w:lang w:val="pt-BR"/>
        </w:rPr>
        <w:t>, incluí</w:t>
      </w:r>
      <w:r w:rsidRPr="00E40DFC">
        <w:rPr>
          <w:lang w:val="pt-BR"/>
        </w:rPr>
        <w:t xml:space="preserve">da a pobreza extrema, </w:t>
      </w:r>
      <w:r w:rsidR="00E40DFC">
        <w:rPr>
          <w:lang w:val="pt-BR"/>
        </w:rPr>
        <w:t>é</w:t>
      </w:r>
      <w:r w:rsidRPr="00E40DFC">
        <w:rPr>
          <w:lang w:val="pt-BR"/>
        </w:rPr>
        <w:t xml:space="preserve"> </w:t>
      </w:r>
      <w:r w:rsidR="00E40DFC">
        <w:rPr>
          <w:lang w:val="pt-BR"/>
        </w:rPr>
        <w:t>o</w:t>
      </w:r>
      <w:r w:rsidRPr="00E40DFC">
        <w:rPr>
          <w:lang w:val="pt-BR"/>
        </w:rPr>
        <w:t xml:space="preserve"> ma</w:t>
      </w:r>
      <w:r w:rsidR="00E40DFC">
        <w:rPr>
          <w:lang w:val="pt-BR"/>
        </w:rPr>
        <w:t>i</w:t>
      </w:r>
      <w:r w:rsidRPr="00E40DFC">
        <w:rPr>
          <w:lang w:val="pt-BR"/>
        </w:rPr>
        <w:t>or desaf</w:t>
      </w:r>
      <w:r w:rsidR="00E40DFC">
        <w:rPr>
          <w:lang w:val="pt-BR"/>
        </w:rPr>
        <w:t>i</w:t>
      </w:r>
      <w:r w:rsidRPr="00E40DFC">
        <w:rPr>
          <w:lang w:val="pt-BR"/>
        </w:rPr>
        <w:t>o a</w:t>
      </w:r>
      <w:r w:rsidR="00E40DFC">
        <w:rPr>
          <w:lang w:val="pt-BR"/>
        </w:rPr>
        <w:t>o</w:t>
      </w:r>
      <w:r w:rsidRPr="00E40DFC">
        <w:rPr>
          <w:lang w:val="pt-BR"/>
        </w:rPr>
        <w:t xml:space="preserve"> qu</w:t>
      </w:r>
      <w:r w:rsidR="00E40DFC">
        <w:rPr>
          <w:lang w:val="pt-BR"/>
        </w:rPr>
        <w:t>al</w:t>
      </w:r>
      <w:r w:rsidRPr="00E40DFC">
        <w:rPr>
          <w:lang w:val="pt-BR"/>
        </w:rPr>
        <w:t xml:space="preserve"> se enfrenta </w:t>
      </w:r>
      <w:r w:rsidR="00E40DFC">
        <w:rPr>
          <w:lang w:val="pt-BR"/>
        </w:rPr>
        <w:t>o mundo e</w:t>
      </w:r>
      <w:r w:rsidRPr="00E40DFC">
        <w:rPr>
          <w:lang w:val="pt-BR"/>
        </w:rPr>
        <w:t xml:space="preserve"> constitu</w:t>
      </w:r>
      <w:r w:rsidR="00E40DFC">
        <w:rPr>
          <w:lang w:val="pt-BR"/>
        </w:rPr>
        <w:t>i</w:t>
      </w:r>
      <w:r w:rsidRPr="00E40DFC">
        <w:rPr>
          <w:lang w:val="pt-BR"/>
        </w:rPr>
        <w:t xml:space="preserve"> u</w:t>
      </w:r>
      <w:r w:rsidR="00E40DFC">
        <w:rPr>
          <w:lang w:val="pt-BR"/>
        </w:rPr>
        <w:t>m</w:t>
      </w:r>
      <w:r w:rsidRPr="00E40DFC">
        <w:rPr>
          <w:lang w:val="pt-BR"/>
        </w:rPr>
        <w:t xml:space="preserve"> requisito indispens</w:t>
      </w:r>
      <w:r w:rsidR="00E40DFC">
        <w:rPr>
          <w:lang w:val="pt-BR"/>
        </w:rPr>
        <w:t>ável</w:t>
      </w:r>
      <w:r w:rsidRPr="00E40DFC">
        <w:rPr>
          <w:lang w:val="pt-BR"/>
        </w:rPr>
        <w:t xml:space="preserve"> para </w:t>
      </w:r>
      <w:r w:rsidR="00E40DFC">
        <w:rPr>
          <w:lang w:val="pt-BR"/>
        </w:rPr>
        <w:t>o</w:t>
      </w:r>
      <w:r w:rsidRPr="00E40DFC">
        <w:rPr>
          <w:lang w:val="pt-BR"/>
        </w:rPr>
        <w:t xml:space="preserve"> des</w:t>
      </w:r>
      <w:r w:rsidR="00E40DFC">
        <w:rPr>
          <w:lang w:val="pt-BR"/>
        </w:rPr>
        <w:t>envolvimento</w:t>
      </w:r>
      <w:r w:rsidRPr="00E40DFC">
        <w:rPr>
          <w:lang w:val="pt-BR"/>
        </w:rPr>
        <w:t xml:space="preserve"> s</w:t>
      </w:r>
      <w:r w:rsidR="00E40DFC">
        <w:rPr>
          <w:lang w:val="pt-BR"/>
        </w:rPr>
        <w:t>ustentável</w:t>
      </w:r>
      <w:r w:rsidRPr="00E40DFC">
        <w:rPr>
          <w:lang w:val="pt-BR"/>
        </w:rPr>
        <w:t>, s</w:t>
      </w:r>
      <w:r w:rsidR="00E40DFC">
        <w:rPr>
          <w:lang w:val="pt-BR"/>
        </w:rPr>
        <w:t>e</w:t>
      </w:r>
      <w:r w:rsidRPr="00E40DFC">
        <w:rPr>
          <w:lang w:val="pt-BR"/>
        </w:rPr>
        <w:t>u compromi</w:t>
      </w:r>
      <w:r w:rsidR="00E40DFC">
        <w:rPr>
          <w:lang w:val="pt-BR"/>
        </w:rPr>
        <w:t>s</w:t>
      </w:r>
      <w:r w:rsidRPr="00E40DFC">
        <w:rPr>
          <w:lang w:val="pt-BR"/>
        </w:rPr>
        <w:t xml:space="preserve">so de lograr </w:t>
      </w:r>
      <w:r w:rsidR="00E40DFC">
        <w:rPr>
          <w:lang w:val="pt-BR"/>
        </w:rPr>
        <w:t>o</w:t>
      </w:r>
      <w:r w:rsidRPr="00E40DFC">
        <w:rPr>
          <w:lang w:val="pt-BR"/>
        </w:rPr>
        <w:t xml:space="preserve"> des</w:t>
      </w:r>
      <w:r w:rsidR="00E40DFC">
        <w:rPr>
          <w:lang w:val="pt-BR"/>
        </w:rPr>
        <w:t>envolvimento</w:t>
      </w:r>
      <w:r w:rsidRPr="00E40DFC">
        <w:rPr>
          <w:lang w:val="pt-BR"/>
        </w:rPr>
        <w:t xml:space="preserve"> s</w:t>
      </w:r>
      <w:r w:rsidR="00E40DFC">
        <w:rPr>
          <w:lang w:val="pt-BR"/>
        </w:rPr>
        <w:t>ustentável</w:t>
      </w:r>
      <w:r w:rsidRPr="00E40DFC">
        <w:rPr>
          <w:lang w:val="pt-BR"/>
        </w:rPr>
        <w:t xml:space="preserve"> e</w:t>
      </w:r>
      <w:r w:rsidR="00E40DFC">
        <w:rPr>
          <w:lang w:val="pt-BR"/>
        </w:rPr>
        <w:t>m</w:t>
      </w:r>
      <w:r w:rsidRPr="00E40DFC">
        <w:rPr>
          <w:lang w:val="pt-BR"/>
        </w:rPr>
        <w:t xml:space="preserve"> su</w:t>
      </w:r>
      <w:r w:rsidR="00E40DFC">
        <w:rPr>
          <w:lang w:val="pt-BR"/>
        </w:rPr>
        <w:t>a</w:t>
      </w:r>
      <w:r w:rsidRPr="00E40DFC">
        <w:rPr>
          <w:lang w:val="pt-BR"/>
        </w:rPr>
        <w:t>s tr</w:t>
      </w:r>
      <w:r w:rsidR="00E40DFC">
        <w:rPr>
          <w:lang w:val="pt-BR"/>
        </w:rPr>
        <w:t>ê</w:t>
      </w:r>
      <w:r w:rsidRPr="00E40DFC">
        <w:rPr>
          <w:lang w:val="pt-BR"/>
        </w:rPr>
        <w:t xml:space="preserve">s </w:t>
      </w:r>
      <w:proofErr w:type="spellStart"/>
      <w:r w:rsidRPr="00E40DFC">
        <w:rPr>
          <w:lang w:val="pt-BR"/>
        </w:rPr>
        <w:t>dimens</w:t>
      </w:r>
      <w:r w:rsidR="00E40DFC">
        <w:rPr>
          <w:lang w:val="pt-BR"/>
        </w:rPr>
        <w:t>sões</w:t>
      </w:r>
      <w:proofErr w:type="spellEnd"/>
      <w:r w:rsidRPr="00E40DFC">
        <w:rPr>
          <w:lang w:val="pt-BR"/>
        </w:rPr>
        <w:t xml:space="preserve"> </w:t>
      </w:r>
      <w:r w:rsidR="00082240" w:rsidRPr="00E40DFC">
        <w:rPr>
          <w:lang w:val="pt-BR"/>
        </w:rPr>
        <w:t>—</w:t>
      </w:r>
      <w:r w:rsidR="00E40DFC">
        <w:rPr>
          <w:lang w:val="pt-BR"/>
        </w:rPr>
        <w:t xml:space="preserve"> econô</w:t>
      </w:r>
      <w:r w:rsidRPr="00E40DFC">
        <w:rPr>
          <w:lang w:val="pt-BR"/>
        </w:rPr>
        <w:t xml:space="preserve">mica, social </w:t>
      </w:r>
      <w:r w:rsidR="00E40DFC">
        <w:rPr>
          <w:lang w:val="pt-BR"/>
        </w:rPr>
        <w:t>e</w:t>
      </w:r>
      <w:r w:rsidRPr="00E40DFC">
        <w:rPr>
          <w:lang w:val="pt-BR"/>
        </w:rPr>
        <w:t xml:space="preserve"> ambiental</w:t>
      </w:r>
      <w:r w:rsidR="00082240" w:rsidRPr="00E40DFC">
        <w:rPr>
          <w:lang w:val="pt-BR"/>
        </w:rPr>
        <w:t>—</w:t>
      </w:r>
      <w:r w:rsidRPr="00E40DFC">
        <w:rPr>
          <w:lang w:val="pt-BR"/>
        </w:rPr>
        <w:t xml:space="preserve"> de forma equilibrada e integrada </w:t>
      </w:r>
      <w:r w:rsidR="00E40DFC">
        <w:rPr>
          <w:lang w:val="pt-BR"/>
        </w:rPr>
        <w:t>e</w:t>
      </w:r>
      <w:r w:rsidRPr="00E40DFC">
        <w:rPr>
          <w:lang w:val="pt-BR"/>
        </w:rPr>
        <w:t xml:space="preserve"> que se aprove</w:t>
      </w:r>
      <w:r w:rsidR="00E40DFC">
        <w:rPr>
          <w:lang w:val="pt-BR"/>
        </w:rPr>
        <w:t>itarão</w:t>
      </w:r>
      <w:r w:rsidRPr="00E40DFC">
        <w:rPr>
          <w:lang w:val="pt-BR"/>
        </w:rPr>
        <w:t xml:space="preserve"> os logros dos Objetivos de Des</w:t>
      </w:r>
      <w:r w:rsidR="00E40DFC">
        <w:rPr>
          <w:lang w:val="pt-BR"/>
        </w:rPr>
        <w:t>envolvimento</w:t>
      </w:r>
      <w:r w:rsidRPr="00E40DFC">
        <w:rPr>
          <w:lang w:val="pt-BR"/>
        </w:rPr>
        <w:t xml:space="preserve"> d</w:t>
      </w:r>
      <w:r w:rsidR="00E40DFC">
        <w:rPr>
          <w:lang w:val="pt-BR"/>
        </w:rPr>
        <w:t>o</w:t>
      </w:r>
      <w:r w:rsidRPr="00E40DFC">
        <w:rPr>
          <w:lang w:val="pt-BR"/>
        </w:rPr>
        <w:t xml:space="preserve"> Mil</w:t>
      </w:r>
      <w:r w:rsidR="00E40DFC">
        <w:rPr>
          <w:lang w:val="pt-BR"/>
        </w:rPr>
        <w:t>ê</w:t>
      </w:r>
      <w:r w:rsidRPr="00E40DFC">
        <w:rPr>
          <w:lang w:val="pt-BR"/>
        </w:rPr>
        <w:t xml:space="preserve">nio </w:t>
      </w:r>
      <w:r w:rsidR="00E40DFC">
        <w:rPr>
          <w:lang w:val="pt-BR"/>
        </w:rPr>
        <w:t xml:space="preserve">e se procurará abordar </w:t>
      </w:r>
      <w:r w:rsidRPr="00E40DFC">
        <w:rPr>
          <w:lang w:val="pt-BR"/>
        </w:rPr>
        <w:t>os a</w:t>
      </w:r>
      <w:r w:rsidR="00E40DFC">
        <w:rPr>
          <w:lang w:val="pt-BR"/>
        </w:rPr>
        <w:t>ssuntos pend</w:t>
      </w:r>
      <w:r w:rsidRPr="00E40DFC">
        <w:rPr>
          <w:lang w:val="pt-BR"/>
        </w:rPr>
        <w:t>entes,</w:t>
      </w:r>
    </w:p>
    <w:p w14:paraId="46AA7799" w14:textId="6B5B540F" w:rsidR="008A5CA1" w:rsidRPr="00CE3535" w:rsidRDefault="008A5CA1" w:rsidP="008A5CA1">
      <w:pPr>
        <w:pStyle w:val="SingleTxt"/>
        <w:rPr>
          <w:lang w:val="pt-BR"/>
        </w:rPr>
      </w:pPr>
      <w:r w:rsidRPr="00E40DFC">
        <w:rPr>
          <w:lang w:val="pt-BR"/>
        </w:rPr>
        <w:tab/>
      </w:r>
      <w:r w:rsidRPr="00CE3535">
        <w:rPr>
          <w:i/>
          <w:iCs/>
          <w:lang w:val="pt-BR"/>
        </w:rPr>
        <w:t>Reafirmando també</w:t>
      </w:r>
      <w:r w:rsidR="001E75E3" w:rsidRPr="00CE3535">
        <w:rPr>
          <w:i/>
          <w:iCs/>
          <w:lang w:val="pt-BR"/>
        </w:rPr>
        <w:t>m</w:t>
      </w:r>
      <w:r w:rsidRPr="00CE3535">
        <w:rPr>
          <w:lang w:val="pt-BR"/>
        </w:rPr>
        <w:t xml:space="preserve"> su</w:t>
      </w:r>
      <w:r w:rsidR="001E75E3" w:rsidRPr="00CE3535">
        <w:rPr>
          <w:lang w:val="pt-BR"/>
        </w:rPr>
        <w:t>a</w:t>
      </w:r>
      <w:r w:rsidRPr="00CE3535">
        <w:rPr>
          <w:lang w:val="pt-BR"/>
        </w:rPr>
        <w:t xml:space="preserve"> </w:t>
      </w:r>
      <w:proofErr w:type="spellStart"/>
      <w:r w:rsidRPr="00CE3535">
        <w:rPr>
          <w:lang w:val="pt-BR"/>
        </w:rPr>
        <w:t>resolución</w:t>
      </w:r>
      <w:proofErr w:type="spellEnd"/>
      <w:r w:rsidRPr="00CE3535">
        <w:rPr>
          <w:lang w:val="pt-BR"/>
        </w:rPr>
        <w:t xml:space="preserve"> </w:t>
      </w:r>
      <w:hyperlink r:id="rId18" w:history="1">
        <w:r w:rsidRPr="00CE3535">
          <w:rPr>
            <w:rStyle w:val="Hyperlink"/>
            <w:lang w:val="pt-BR"/>
          </w:rPr>
          <w:t>69/313</w:t>
        </w:r>
      </w:hyperlink>
      <w:r w:rsidRPr="00CE3535">
        <w:rPr>
          <w:lang w:val="pt-BR"/>
        </w:rPr>
        <w:t>, de 27 de jul</w:t>
      </w:r>
      <w:r w:rsidR="001E75E3" w:rsidRPr="00CE3535">
        <w:rPr>
          <w:lang w:val="pt-BR"/>
        </w:rPr>
        <w:t>ho de 2015, relativa à</w:t>
      </w:r>
      <w:r w:rsidRPr="00CE3535">
        <w:rPr>
          <w:lang w:val="pt-BR"/>
        </w:rPr>
        <w:t xml:space="preserve"> Agenda de A</w:t>
      </w:r>
      <w:r w:rsidR="001E75E3" w:rsidRPr="00CE3535">
        <w:rPr>
          <w:lang w:val="pt-BR"/>
        </w:rPr>
        <w:t>ção</w:t>
      </w:r>
      <w:r w:rsidRPr="00CE3535">
        <w:rPr>
          <w:lang w:val="pt-BR"/>
        </w:rPr>
        <w:t xml:space="preserve"> de Addis Abeba da Terce</w:t>
      </w:r>
      <w:r w:rsidR="001E75E3" w:rsidRPr="00CE3535">
        <w:rPr>
          <w:lang w:val="pt-BR"/>
        </w:rPr>
        <w:t>i</w:t>
      </w:r>
      <w:r w:rsidRPr="00CE3535">
        <w:rPr>
          <w:lang w:val="pt-BR"/>
        </w:rPr>
        <w:t>ra Confer</w:t>
      </w:r>
      <w:r w:rsidR="001E75E3" w:rsidRPr="00CE3535">
        <w:rPr>
          <w:lang w:val="pt-BR"/>
        </w:rPr>
        <w:t>ê</w:t>
      </w:r>
      <w:r w:rsidRPr="00CE3535">
        <w:rPr>
          <w:lang w:val="pt-BR"/>
        </w:rPr>
        <w:t xml:space="preserve">ncia Internacional sobre </w:t>
      </w:r>
      <w:r w:rsidR="001E75E3" w:rsidRPr="00CE3535">
        <w:rPr>
          <w:lang w:val="pt-BR"/>
        </w:rPr>
        <w:t>o</w:t>
      </w:r>
      <w:r w:rsidRPr="00CE3535">
        <w:rPr>
          <w:lang w:val="pt-BR"/>
        </w:rPr>
        <w:t xml:space="preserve"> Financia</w:t>
      </w:r>
      <w:r w:rsidR="001E75E3" w:rsidRPr="00CE3535">
        <w:rPr>
          <w:lang w:val="pt-BR"/>
        </w:rPr>
        <w:t>mento</w:t>
      </w:r>
      <w:r w:rsidRPr="00CE3535">
        <w:rPr>
          <w:lang w:val="pt-BR"/>
        </w:rPr>
        <w:t xml:space="preserve"> para </w:t>
      </w:r>
      <w:r w:rsidR="001E75E3" w:rsidRPr="00CE3535">
        <w:rPr>
          <w:lang w:val="pt-BR"/>
        </w:rPr>
        <w:t>o</w:t>
      </w:r>
      <w:r w:rsidRPr="00CE3535">
        <w:rPr>
          <w:lang w:val="pt-BR"/>
        </w:rPr>
        <w:t xml:space="preserve"> Des</w:t>
      </w:r>
      <w:r w:rsidR="001E75E3" w:rsidRPr="00CE3535">
        <w:rPr>
          <w:lang w:val="pt-BR"/>
        </w:rPr>
        <w:t>envolvimento</w:t>
      </w:r>
      <w:r w:rsidRPr="00CE3535">
        <w:rPr>
          <w:lang w:val="pt-BR"/>
        </w:rPr>
        <w:t xml:space="preserve">, que </w:t>
      </w:r>
      <w:r w:rsidR="001E75E3" w:rsidRPr="00CE3535">
        <w:rPr>
          <w:lang w:val="pt-BR"/>
        </w:rPr>
        <w:t>é</w:t>
      </w:r>
      <w:r w:rsidRPr="00CE3535">
        <w:rPr>
          <w:lang w:val="pt-BR"/>
        </w:rPr>
        <w:t xml:space="preserve"> parte integral da Agenda 2030 para </w:t>
      </w:r>
      <w:r w:rsidR="00CE3535" w:rsidRPr="00CE3535">
        <w:rPr>
          <w:lang w:val="pt-BR"/>
        </w:rPr>
        <w:t>o</w:t>
      </w:r>
      <w:r w:rsidRPr="00CE3535">
        <w:rPr>
          <w:lang w:val="pt-BR"/>
        </w:rPr>
        <w:t xml:space="preserve"> Des</w:t>
      </w:r>
      <w:r w:rsidR="00CE3535" w:rsidRPr="00CE3535">
        <w:rPr>
          <w:lang w:val="pt-BR"/>
        </w:rPr>
        <w:t>envolvimento</w:t>
      </w:r>
      <w:r w:rsidRPr="00CE3535">
        <w:rPr>
          <w:lang w:val="pt-BR"/>
        </w:rPr>
        <w:t xml:space="preserve"> S</w:t>
      </w:r>
      <w:r w:rsidR="00CE3535" w:rsidRPr="00CE3535">
        <w:rPr>
          <w:lang w:val="pt-BR"/>
        </w:rPr>
        <w:t>ustentável</w:t>
      </w:r>
      <w:r w:rsidRPr="00CE3535">
        <w:rPr>
          <w:lang w:val="pt-BR"/>
        </w:rPr>
        <w:t xml:space="preserve">, </w:t>
      </w:r>
      <w:r w:rsidR="00CE3535" w:rsidRPr="00CE3535">
        <w:rPr>
          <w:lang w:val="pt-BR"/>
        </w:rPr>
        <w:t>se</w:t>
      </w:r>
      <w:r w:rsidRPr="00CE3535">
        <w:rPr>
          <w:lang w:val="pt-BR"/>
        </w:rPr>
        <w:t>rve</w:t>
      </w:r>
      <w:r w:rsidR="00CE3535" w:rsidRPr="00CE3535">
        <w:rPr>
          <w:lang w:val="pt-BR"/>
        </w:rPr>
        <w:t>-lhe de apoi</w:t>
      </w:r>
      <w:r w:rsidRPr="00CE3535">
        <w:rPr>
          <w:lang w:val="pt-BR"/>
        </w:rPr>
        <w:t xml:space="preserve">o </w:t>
      </w:r>
      <w:r w:rsidR="00CE3535">
        <w:rPr>
          <w:lang w:val="pt-BR"/>
        </w:rPr>
        <w:t>e complemento, aj</w:t>
      </w:r>
      <w:r w:rsidRPr="00CE3535">
        <w:rPr>
          <w:lang w:val="pt-BR"/>
        </w:rPr>
        <w:t>uda a contextualizar as metas relativas a</w:t>
      </w:r>
      <w:r w:rsidR="00CE3535">
        <w:rPr>
          <w:lang w:val="pt-BR"/>
        </w:rPr>
        <w:t>os</w:t>
      </w:r>
      <w:r w:rsidRPr="00CE3535">
        <w:rPr>
          <w:lang w:val="pt-BR"/>
        </w:rPr>
        <w:t xml:space="preserve"> s</w:t>
      </w:r>
      <w:r w:rsidR="00CE3535">
        <w:rPr>
          <w:lang w:val="pt-BR"/>
        </w:rPr>
        <w:t>e</w:t>
      </w:r>
      <w:r w:rsidRPr="00CE3535">
        <w:rPr>
          <w:lang w:val="pt-BR"/>
        </w:rPr>
        <w:t>us meios de implementa</w:t>
      </w:r>
      <w:r w:rsidR="00CE3535">
        <w:rPr>
          <w:lang w:val="pt-BR"/>
        </w:rPr>
        <w:t>ção</w:t>
      </w:r>
      <w:r w:rsidRPr="00CE3535">
        <w:rPr>
          <w:lang w:val="pt-BR"/>
        </w:rPr>
        <w:t xml:space="preserve"> co</w:t>
      </w:r>
      <w:r w:rsidR="00CE3535">
        <w:rPr>
          <w:lang w:val="pt-BR"/>
        </w:rPr>
        <w:t>m</w:t>
      </w:r>
      <w:r w:rsidRPr="00CE3535">
        <w:rPr>
          <w:lang w:val="pt-BR"/>
        </w:rPr>
        <w:t xml:space="preserve"> políticas </w:t>
      </w:r>
      <w:r w:rsidR="00CE3535">
        <w:rPr>
          <w:lang w:val="pt-BR"/>
        </w:rPr>
        <w:t>e</w:t>
      </w:r>
      <w:r w:rsidRPr="00CE3535">
        <w:rPr>
          <w:lang w:val="pt-BR"/>
        </w:rPr>
        <w:t xml:space="preserve"> medidas concretas, </w:t>
      </w:r>
      <w:r w:rsidR="00CE3535">
        <w:rPr>
          <w:lang w:val="pt-BR"/>
        </w:rPr>
        <w:t>e</w:t>
      </w:r>
      <w:r w:rsidRPr="00CE3535">
        <w:rPr>
          <w:lang w:val="pt-BR"/>
        </w:rPr>
        <w:t xml:space="preserve"> reafirma </w:t>
      </w:r>
      <w:r w:rsidR="00CE3535">
        <w:rPr>
          <w:lang w:val="pt-BR"/>
        </w:rPr>
        <w:t>o</w:t>
      </w:r>
      <w:r w:rsidRPr="00CE3535">
        <w:rPr>
          <w:lang w:val="pt-BR"/>
        </w:rPr>
        <w:t xml:space="preserve"> res</w:t>
      </w:r>
      <w:r w:rsidR="00CE3535">
        <w:rPr>
          <w:lang w:val="pt-BR"/>
        </w:rPr>
        <w:t>o</w:t>
      </w:r>
      <w:r w:rsidRPr="00CE3535">
        <w:rPr>
          <w:lang w:val="pt-BR"/>
        </w:rPr>
        <w:t>l</w:t>
      </w:r>
      <w:r w:rsidR="00CE3535">
        <w:rPr>
          <w:lang w:val="pt-BR"/>
        </w:rPr>
        <w:t>vido</w:t>
      </w:r>
      <w:r w:rsidRPr="00CE3535">
        <w:rPr>
          <w:lang w:val="pt-BR"/>
        </w:rPr>
        <w:t xml:space="preserve"> compromi</w:t>
      </w:r>
      <w:r w:rsidR="00CE3535">
        <w:rPr>
          <w:lang w:val="pt-BR"/>
        </w:rPr>
        <w:t>sso político de f</w:t>
      </w:r>
      <w:r w:rsidRPr="00CE3535">
        <w:rPr>
          <w:lang w:val="pt-BR"/>
        </w:rPr>
        <w:t>a</w:t>
      </w:r>
      <w:r w:rsidR="00CE3535">
        <w:rPr>
          <w:lang w:val="pt-BR"/>
        </w:rPr>
        <w:t>z</w:t>
      </w:r>
      <w:r w:rsidRPr="00CE3535">
        <w:rPr>
          <w:lang w:val="pt-BR"/>
        </w:rPr>
        <w:t>er frente a</w:t>
      </w:r>
      <w:r w:rsidR="00CE3535">
        <w:rPr>
          <w:lang w:val="pt-BR"/>
        </w:rPr>
        <w:t>o</w:t>
      </w:r>
      <w:r w:rsidRPr="00CE3535">
        <w:rPr>
          <w:lang w:val="pt-BR"/>
        </w:rPr>
        <w:t xml:space="preserve"> problema d</w:t>
      </w:r>
      <w:r w:rsidR="00CE3535">
        <w:rPr>
          <w:lang w:val="pt-BR"/>
        </w:rPr>
        <w:t>o</w:t>
      </w:r>
      <w:r w:rsidRPr="00CE3535">
        <w:rPr>
          <w:lang w:val="pt-BR"/>
        </w:rPr>
        <w:t xml:space="preserve"> financia</w:t>
      </w:r>
      <w:r w:rsidR="00CE3535">
        <w:rPr>
          <w:lang w:val="pt-BR"/>
        </w:rPr>
        <w:t>mento</w:t>
      </w:r>
      <w:r w:rsidRPr="00CE3535">
        <w:rPr>
          <w:lang w:val="pt-BR"/>
        </w:rPr>
        <w:t xml:space="preserve"> </w:t>
      </w:r>
      <w:r w:rsidR="00CE3535">
        <w:rPr>
          <w:lang w:val="pt-BR"/>
        </w:rPr>
        <w:t>e</w:t>
      </w:r>
      <w:r w:rsidRPr="00CE3535">
        <w:rPr>
          <w:lang w:val="pt-BR"/>
        </w:rPr>
        <w:t xml:space="preserve"> da cr</w:t>
      </w:r>
      <w:r w:rsidR="00CE3535">
        <w:rPr>
          <w:lang w:val="pt-BR"/>
        </w:rPr>
        <w:t>iação</w:t>
      </w:r>
      <w:r w:rsidRPr="00CE3535">
        <w:rPr>
          <w:lang w:val="pt-BR"/>
        </w:rPr>
        <w:t xml:space="preserve"> de u</w:t>
      </w:r>
      <w:r w:rsidR="00CE3535">
        <w:rPr>
          <w:lang w:val="pt-BR"/>
        </w:rPr>
        <w:t>m</w:t>
      </w:r>
      <w:r w:rsidRPr="00CE3535">
        <w:rPr>
          <w:lang w:val="pt-BR"/>
        </w:rPr>
        <w:t xml:space="preserve"> entorno prop</w:t>
      </w:r>
      <w:r w:rsidR="00CE3535">
        <w:rPr>
          <w:lang w:val="pt-BR"/>
        </w:rPr>
        <w:t>í</w:t>
      </w:r>
      <w:r w:rsidRPr="00CE3535">
        <w:rPr>
          <w:lang w:val="pt-BR"/>
        </w:rPr>
        <w:t>cio a todos os n</w:t>
      </w:r>
      <w:r w:rsidR="00CE3535">
        <w:rPr>
          <w:lang w:val="pt-BR"/>
        </w:rPr>
        <w:t>íveis</w:t>
      </w:r>
      <w:r w:rsidRPr="00CE3535">
        <w:rPr>
          <w:lang w:val="pt-BR"/>
        </w:rPr>
        <w:t xml:space="preserve"> para </w:t>
      </w:r>
      <w:r w:rsidR="00CE3535">
        <w:rPr>
          <w:lang w:val="pt-BR"/>
        </w:rPr>
        <w:t>o</w:t>
      </w:r>
      <w:r w:rsidRPr="00CE3535">
        <w:rPr>
          <w:lang w:val="pt-BR"/>
        </w:rPr>
        <w:t xml:space="preserve"> des</w:t>
      </w:r>
      <w:r w:rsidR="00CE3535">
        <w:rPr>
          <w:lang w:val="pt-BR"/>
        </w:rPr>
        <w:t>envolvimento</w:t>
      </w:r>
      <w:r w:rsidRPr="00CE3535">
        <w:rPr>
          <w:lang w:val="pt-BR"/>
        </w:rPr>
        <w:t xml:space="preserve"> s</w:t>
      </w:r>
      <w:r w:rsidR="00CE3535">
        <w:rPr>
          <w:lang w:val="pt-BR"/>
        </w:rPr>
        <w:t>ustentável</w:t>
      </w:r>
      <w:r w:rsidRPr="00CE3535">
        <w:rPr>
          <w:lang w:val="pt-BR"/>
        </w:rPr>
        <w:t xml:space="preserve">, </w:t>
      </w:r>
      <w:r w:rsidR="00CE3535">
        <w:rPr>
          <w:lang w:val="pt-BR"/>
        </w:rPr>
        <w:t>num</w:t>
      </w:r>
      <w:r w:rsidRPr="00CE3535">
        <w:rPr>
          <w:lang w:val="pt-BR"/>
        </w:rPr>
        <w:t xml:space="preserve"> espírit</w:t>
      </w:r>
      <w:r w:rsidR="00CE3535">
        <w:rPr>
          <w:lang w:val="pt-BR"/>
        </w:rPr>
        <w:t>o</w:t>
      </w:r>
      <w:r w:rsidRPr="00CE3535">
        <w:rPr>
          <w:lang w:val="pt-BR"/>
        </w:rPr>
        <w:t xml:space="preserve"> de alian</w:t>
      </w:r>
      <w:r w:rsidR="00CE3535">
        <w:rPr>
          <w:lang w:val="pt-BR"/>
        </w:rPr>
        <w:t>ç</w:t>
      </w:r>
      <w:r w:rsidRPr="00CE3535">
        <w:rPr>
          <w:lang w:val="pt-BR"/>
        </w:rPr>
        <w:t xml:space="preserve">a </w:t>
      </w:r>
      <w:r w:rsidR="00CE3535">
        <w:rPr>
          <w:lang w:val="pt-BR"/>
        </w:rPr>
        <w:t>e</w:t>
      </w:r>
      <w:r w:rsidRPr="00CE3535">
        <w:rPr>
          <w:lang w:val="pt-BR"/>
        </w:rPr>
        <w:t xml:space="preserve"> </w:t>
      </w:r>
      <w:proofErr w:type="spellStart"/>
      <w:r w:rsidRPr="00CE3535">
        <w:rPr>
          <w:lang w:val="pt-BR"/>
        </w:rPr>
        <w:t>solidaridad</w:t>
      </w:r>
      <w:r w:rsidR="00CE3535">
        <w:rPr>
          <w:lang w:val="pt-BR"/>
        </w:rPr>
        <w:t>e</w:t>
      </w:r>
      <w:proofErr w:type="spellEnd"/>
      <w:r w:rsidRPr="00CE3535">
        <w:rPr>
          <w:lang w:val="pt-BR"/>
        </w:rPr>
        <w:t xml:space="preserve"> mundia</w:t>
      </w:r>
      <w:r w:rsidR="00CE3535">
        <w:rPr>
          <w:lang w:val="pt-BR"/>
        </w:rPr>
        <w:t>i</w:t>
      </w:r>
      <w:r w:rsidRPr="00CE3535">
        <w:rPr>
          <w:lang w:val="pt-BR"/>
        </w:rPr>
        <w:t>s,</w:t>
      </w:r>
    </w:p>
    <w:p w14:paraId="14BAFDEE" w14:textId="2DEDEA30" w:rsidR="008A5CA1" w:rsidRPr="00E24572" w:rsidRDefault="008A5CA1" w:rsidP="008A5CA1">
      <w:pPr>
        <w:pStyle w:val="SingleTxt"/>
        <w:rPr>
          <w:lang w:val="pt-BR"/>
        </w:rPr>
      </w:pPr>
      <w:r w:rsidRPr="00CE3535">
        <w:rPr>
          <w:lang w:val="pt-BR"/>
        </w:rPr>
        <w:tab/>
      </w:r>
      <w:r w:rsidR="00E24572" w:rsidRPr="00E24572">
        <w:rPr>
          <w:i/>
          <w:lang w:val="pt-BR"/>
        </w:rPr>
        <w:t>Acolhendo com Beneplácito</w:t>
      </w:r>
      <w:r w:rsidR="00E24572" w:rsidRPr="00E24572">
        <w:rPr>
          <w:lang w:val="pt-BR"/>
        </w:rPr>
        <w:t xml:space="preserve"> o Acordo de Paris</w:t>
      </w:r>
      <w:r w:rsidR="00E24572">
        <w:rPr>
          <w:rStyle w:val="Refdenotaderodap"/>
          <w:lang w:val="es-ES_tradnl"/>
        </w:rPr>
        <w:footnoteReference w:id="1"/>
      </w:r>
      <w:r w:rsidR="00E24572">
        <w:rPr>
          <w:lang w:val="pt-BR"/>
        </w:rPr>
        <w:t xml:space="preserve"> e sua pronta entrada em vigor, alentando a todas as partes no Acordo a que o apliquem plenamente e alentando </w:t>
      </w:r>
      <w:r w:rsidR="00F86D32">
        <w:rPr>
          <w:lang w:val="pt-BR"/>
        </w:rPr>
        <w:t>a</w:t>
      </w:r>
      <w:r w:rsidR="00E24572">
        <w:rPr>
          <w:lang w:val="pt-BR"/>
        </w:rPr>
        <w:t>s partes na Convenção Marco das Nações Unidas sobre as Mudanças Climáticas</w:t>
      </w:r>
      <w:r w:rsidR="00E24572">
        <w:rPr>
          <w:rStyle w:val="Refdenotaderodap"/>
          <w:lang w:val="pt-BR"/>
        </w:rPr>
        <w:footnoteReference w:id="2"/>
      </w:r>
      <w:r w:rsidR="00F86D32">
        <w:rPr>
          <w:lang w:val="pt-BR"/>
        </w:rPr>
        <w:t xml:space="preserve"> </w:t>
      </w:r>
      <w:r w:rsidR="008A5B59">
        <w:rPr>
          <w:lang w:val="pt-BR"/>
        </w:rPr>
        <w:t xml:space="preserve">que ainda não o tenham cumprido a que </w:t>
      </w:r>
      <w:r w:rsidR="001D101E">
        <w:rPr>
          <w:lang w:val="pt-BR"/>
        </w:rPr>
        <w:t>deposite</w:t>
      </w:r>
      <w:r w:rsidR="008A5B59">
        <w:rPr>
          <w:lang w:val="pt-BR"/>
        </w:rPr>
        <w:t xml:space="preserve"> o quanto antes seus instrumentos de ratificação, aceitação, aprovação ou adesão, segundo corresponda, </w:t>
      </w:r>
      <w:r w:rsidR="00E24572" w:rsidRPr="00E24572">
        <w:rPr>
          <w:lang w:val="pt-BR"/>
        </w:rPr>
        <w:t xml:space="preserve"> </w:t>
      </w:r>
    </w:p>
    <w:p w14:paraId="64AC42AA" w14:textId="1CD09F21" w:rsidR="008A5CA1" w:rsidRPr="001D101E" w:rsidRDefault="008A5CA1" w:rsidP="008A5CA1">
      <w:pPr>
        <w:pStyle w:val="SingleTxt"/>
        <w:rPr>
          <w:lang w:val="pt-BR"/>
        </w:rPr>
      </w:pPr>
      <w:r w:rsidRPr="00E24572">
        <w:rPr>
          <w:lang w:val="pt-BR"/>
        </w:rPr>
        <w:lastRenderedPageBreak/>
        <w:tab/>
      </w:r>
      <w:r w:rsidRPr="001D101E">
        <w:rPr>
          <w:i/>
          <w:iCs/>
          <w:lang w:val="pt-BR"/>
        </w:rPr>
        <w:t>Recordando</w:t>
      </w:r>
      <w:r w:rsidR="001D101E" w:rsidRPr="001D101E">
        <w:rPr>
          <w:lang w:val="pt-BR"/>
        </w:rPr>
        <w:t xml:space="preserve"> </w:t>
      </w:r>
      <w:r w:rsidRPr="001D101E">
        <w:rPr>
          <w:lang w:val="pt-BR"/>
        </w:rPr>
        <w:t>a proclama</w:t>
      </w:r>
      <w:r w:rsidR="001D101E" w:rsidRPr="001D101E">
        <w:rPr>
          <w:lang w:val="pt-BR"/>
        </w:rPr>
        <w:t>ção</w:t>
      </w:r>
      <w:r w:rsidRPr="001D101E">
        <w:rPr>
          <w:lang w:val="pt-BR"/>
        </w:rPr>
        <w:t xml:space="preserve"> d</w:t>
      </w:r>
      <w:r w:rsidR="001D101E" w:rsidRPr="001D101E">
        <w:rPr>
          <w:lang w:val="pt-BR"/>
        </w:rPr>
        <w:t>o</w:t>
      </w:r>
      <w:r w:rsidRPr="001D101E">
        <w:rPr>
          <w:lang w:val="pt-BR"/>
        </w:rPr>
        <w:t xml:space="preserve"> período 2016-2025 como Dec</w:t>
      </w:r>
      <w:r w:rsidR="001D101E" w:rsidRPr="001D101E">
        <w:rPr>
          <w:lang w:val="pt-BR"/>
        </w:rPr>
        <w:t>ê</w:t>
      </w:r>
      <w:r w:rsidRPr="001D101E">
        <w:rPr>
          <w:lang w:val="pt-BR"/>
        </w:rPr>
        <w:t>nio das Na</w:t>
      </w:r>
      <w:r w:rsidR="001D101E" w:rsidRPr="001D101E">
        <w:rPr>
          <w:lang w:val="pt-BR"/>
        </w:rPr>
        <w:t>ções</w:t>
      </w:r>
      <w:r w:rsidRPr="001D101E">
        <w:rPr>
          <w:lang w:val="pt-BR"/>
        </w:rPr>
        <w:t xml:space="preserve"> Unidas de A</w:t>
      </w:r>
      <w:r w:rsidR="001D101E" w:rsidRPr="001D101E">
        <w:rPr>
          <w:lang w:val="pt-BR"/>
        </w:rPr>
        <w:t>ção</w:t>
      </w:r>
      <w:r w:rsidRPr="001D101E">
        <w:rPr>
          <w:lang w:val="pt-BR"/>
        </w:rPr>
        <w:t xml:space="preserve"> sobre a Nutri</w:t>
      </w:r>
      <w:r w:rsidR="001D101E" w:rsidRPr="001D101E">
        <w:rPr>
          <w:lang w:val="pt-BR"/>
        </w:rPr>
        <w:t>ção</w:t>
      </w:r>
      <w:r w:rsidRPr="00562C38">
        <w:rPr>
          <w:vertAlign w:val="superscript"/>
          <w:lang w:val="es-ES_tradnl"/>
        </w:rPr>
        <w:footnoteReference w:id="3"/>
      </w:r>
      <w:r w:rsidRPr="001D101E">
        <w:rPr>
          <w:lang w:val="pt-BR"/>
        </w:rPr>
        <w:t>, sobre a base do estab</w:t>
      </w:r>
      <w:r w:rsidR="000A22CF">
        <w:rPr>
          <w:lang w:val="pt-BR"/>
        </w:rPr>
        <w:t>e</w:t>
      </w:r>
      <w:r w:rsidRPr="001D101E">
        <w:rPr>
          <w:lang w:val="pt-BR"/>
        </w:rPr>
        <w:t xml:space="preserve">lecido </w:t>
      </w:r>
      <w:r w:rsidR="000A22CF">
        <w:rPr>
          <w:lang w:val="pt-BR"/>
        </w:rPr>
        <w:t>n</w:t>
      </w:r>
      <w:r w:rsidRPr="001D101E">
        <w:rPr>
          <w:lang w:val="pt-BR"/>
        </w:rPr>
        <w:t>a Declara</w:t>
      </w:r>
      <w:r w:rsidR="000A22CF">
        <w:rPr>
          <w:lang w:val="pt-BR"/>
        </w:rPr>
        <w:t>ção</w:t>
      </w:r>
      <w:r w:rsidRPr="001D101E">
        <w:rPr>
          <w:lang w:val="pt-BR"/>
        </w:rPr>
        <w:t xml:space="preserve"> de Roma sobre a Nutri</w:t>
      </w:r>
      <w:r w:rsidR="000A22CF">
        <w:rPr>
          <w:lang w:val="pt-BR"/>
        </w:rPr>
        <w:t>ção</w:t>
      </w:r>
      <w:r w:rsidRPr="00562C38">
        <w:rPr>
          <w:vertAlign w:val="superscript"/>
          <w:lang w:val="es-ES_tradnl"/>
        </w:rPr>
        <w:footnoteReference w:id="4"/>
      </w:r>
      <w:r w:rsidRPr="001D101E">
        <w:rPr>
          <w:lang w:val="pt-BR"/>
        </w:rPr>
        <w:t xml:space="preserve"> </w:t>
      </w:r>
      <w:r w:rsidR="000A22CF">
        <w:rPr>
          <w:lang w:val="pt-BR"/>
        </w:rPr>
        <w:t>e</w:t>
      </w:r>
      <w:r w:rsidRPr="001D101E">
        <w:rPr>
          <w:lang w:val="pt-BR"/>
        </w:rPr>
        <w:t xml:space="preserve"> s</w:t>
      </w:r>
      <w:r w:rsidR="000A22CF">
        <w:rPr>
          <w:lang w:val="pt-BR"/>
        </w:rPr>
        <w:t>e</w:t>
      </w:r>
      <w:r w:rsidRPr="001D101E">
        <w:rPr>
          <w:lang w:val="pt-BR"/>
        </w:rPr>
        <w:t>u Marco de A</w:t>
      </w:r>
      <w:r w:rsidR="000A22CF">
        <w:rPr>
          <w:lang w:val="pt-BR"/>
        </w:rPr>
        <w:t>ção</w:t>
      </w:r>
      <w:r w:rsidRPr="00562C38">
        <w:rPr>
          <w:vertAlign w:val="superscript"/>
          <w:lang w:val="es-ES_tradnl"/>
        </w:rPr>
        <w:footnoteReference w:id="5"/>
      </w:r>
      <w:r w:rsidRPr="001D101E">
        <w:rPr>
          <w:lang w:val="pt-BR"/>
        </w:rPr>
        <w:t>,</w:t>
      </w:r>
    </w:p>
    <w:p w14:paraId="3F865E3B" w14:textId="700B2A61" w:rsidR="008A5CA1" w:rsidRPr="000A22CF" w:rsidRDefault="008A5CA1" w:rsidP="008A5CA1">
      <w:pPr>
        <w:pStyle w:val="SingleTxt"/>
        <w:rPr>
          <w:lang w:val="pt-BR"/>
        </w:rPr>
      </w:pPr>
      <w:r w:rsidRPr="001D101E">
        <w:rPr>
          <w:lang w:val="pt-BR"/>
        </w:rPr>
        <w:tab/>
      </w:r>
      <w:r w:rsidRPr="000A22CF">
        <w:rPr>
          <w:i/>
          <w:iCs/>
          <w:lang w:val="pt-BR"/>
        </w:rPr>
        <w:t>Recordando també</w:t>
      </w:r>
      <w:r w:rsidR="000A22CF" w:rsidRPr="000A22CF">
        <w:rPr>
          <w:i/>
          <w:iCs/>
          <w:lang w:val="pt-BR"/>
        </w:rPr>
        <w:t>m</w:t>
      </w:r>
      <w:r w:rsidRPr="000A22CF">
        <w:rPr>
          <w:lang w:val="pt-BR"/>
        </w:rPr>
        <w:t xml:space="preserve"> que </w:t>
      </w:r>
      <w:r w:rsidR="000A22CF" w:rsidRPr="000A22CF">
        <w:rPr>
          <w:lang w:val="pt-BR"/>
        </w:rPr>
        <w:t>qu</w:t>
      </w:r>
      <w:r w:rsidRPr="000A22CF">
        <w:rPr>
          <w:lang w:val="pt-BR"/>
        </w:rPr>
        <w:t>as</w:t>
      </w:r>
      <w:r w:rsidR="000A22CF" w:rsidRPr="000A22CF">
        <w:rPr>
          <w:lang w:val="pt-BR"/>
        </w:rPr>
        <w:t>e</w:t>
      </w:r>
      <w:r w:rsidRPr="000A22CF">
        <w:rPr>
          <w:lang w:val="pt-BR"/>
        </w:rPr>
        <w:t xml:space="preserve"> u</w:t>
      </w:r>
      <w:r w:rsidR="000A22CF" w:rsidRPr="000A22CF">
        <w:rPr>
          <w:lang w:val="pt-BR"/>
        </w:rPr>
        <w:t>m</w:t>
      </w:r>
      <w:r w:rsidRPr="000A22CF">
        <w:rPr>
          <w:lang w:val="pt-BR"/>
        </w:rPr>
        <w:t xml:space="preserve"> 80% da po</w:t>
      </w:r>
      <w:r w:rsidR="000A22CF" w:rsidRPr="000A22CF">
        <w:rPr>
          <w:lang w:val="pt-BR"/>
        </w:rPr>
        <w:t>pulação</w:t>
      </w:r>
      <w:r w:rsidRPr="000A22CF">
        <w:rPr>
          <w:lang w:val="pt-BR"/>
        </w:rPr>
        <w:t xml:space="preserve"> e</w:t>
      </w:r>
      <w:r w:rsidR="000A22CF" w:rsidRPr="000A22CF">
        <w:rPr>
          <w:lang w:val="pt-BR"/>
        </w:rPr>
        <w:t>m</w:t>
      </w:r>
      <w:r w:rsidRPr="000A22CF">
        <w:rPr>
          <w:lang w:val="pt-BR"/>
        </w:rPr>
        <w:t xml:space="preserve"> situa</w:t>
      </w:r>
      <w:r w:rsidR="000A22CF" w:rsidRPr="000A22CF">
        <w:rPr>
          <w:lang w:val="pt-BR"/>
        </w:rPr>
        <w:t>ção de pobreza extrema vive em</w:t>
      </w:r>
      <w:r w:rsidRPr="000A22CF">
        <w:rPr>
          <w:lang w:val="pt-BR"/>
        </w:rPr>
        <w:t xml:space="preserve"> zonas rura</w:t>
      </w:r>
      <w:r w:rsidR="000A22CF" w:rsidRPr="000A22CF">
        <w:rPr>
          <w:lang w:val="pt-BR"/>
        </w:rPr>
        <w:t>i</w:t>
      </w:r>
      <w:r w:rsidRPr="000A22CF">
        <w:rPr>
          <w:lang w:val="pt-BR"/>
        </w:rPr>
        <w:t xml:space="preserve">s </w:t>
      </w:r>
      <w:r w:rsidR="000A22CF" w:rsidRPr="000A22CF">
        <w:rPr>
          <w:lang w:val="pt-BR"/>
        </w:rPr>
        <w:t>e</w:t>
      </w:r>
      <w:r w:rsidRPr="000A22CF">
        <w:rPr>
          <w:lang w:val="pt-BR"/>
        </w:rPr>
        <w:t xml:space="preserve"> se dedica </w:t>
      </w:r>
      <w:r w:rsidR="000A22CF">
        <w:rPr>
          <w:lang w:val="pt-BR"/>
        </w:rPr>
        <w:t>à</w:t>
      </w:r>
      <w:r w:rsidRPr="000A22CF">
        <w:rPr>
          <w:lang w:val="pt-BR"/>
        </w:rPr>
        <w:t xml:space="preserve"> agricultura </w:t>
      </w:r>
      <w:r w:rsidR="000A22CF">
        <w:rPr>
          <w:lang w:val="pt-BR"/>
        </w:rPr>
        <w:t>e</w:t>
      </w:r>
      <w:r w:rsidRPr="000A22CF">
        <w:rPr>
          <w:lang w:val="pt-BR"/>
        </w:rPr>
        <w:t xml:space="preserve"> que </w:t>
      </w:r>
      <w:proofErr w:type="spellStart"/>
      <w:r w:rsidRPr="000A22CF">
        <w:rPr>
          <w:lang w:val="pt-BR"/>
        </w:rPr>
        <w:t>asignar</w:t>
      </w:r>
      <w:proofErr w:type="spellEnd"/>
      <w:r w:rsidRPr="000A22CF">
        <w:rPr>
          <w:lang w:val="pt-BR"/>
        </w:rPr>
        <w:t xml:space="preserve"> recursos a des</w:t>
      </w:r>
      <w:r w:rsidR="000A22CF">
        <w:rPr>
          <w:lang w:val="pt-BR"/>
        </w:rPr>
        <w:t>envolver</w:t>
      </w:r>
      <w:r w:rsidRPr="000A22CF">
        <w:rPr>
          <w:lang w:val="pt-BR"/>
        </w:rPr>
        <w:t xml:space="preserve"> as zonas rura</w:t>
      </w:r>
      <w:r w:rsidR="000A22CF">
        <w:rPr>
          <w:lang w:val="pt-BR"/>
        </w:rPr>
        <w:t>i</w:t>
      </w:r>
      <w:r w:rsidRPr="000A22CF">
        <w:rPr>
          <w:lang w:val="pt-BR"/>
        </w:rPr>
        <w:t xml:space="preserve">s </w:t>
      </w:r>
      <w:r w:rsidR="000A22CF">
        <w:rPr>
          <w:lang w:val="pt-BR"/>
        </w:rPr>
        <w:t>e</w:t>
      </w:r>
      <w:r w:rsidRPr="000A22CF">
        <w:rPr>
          <w:lang w:val="pt-BR"/>
        </w:rPr>
        <w:t xml:space="preserve"> a agricultura s</w:t>
      </w:r>
      <w:r w:rsidR="000A22CF">
        <w:rPr>
          <w:lang w:val="pt-BR"/>
        </w:rPr>
        <w:t>ustentável</w:t>
      </w:r>
      <w:r w:rsidRPr="000A22CF">
        <w:rPr>
          <w:lang w:val="pt-BR"/>
        </w:rPr>
        <w:t xml:space="preserve"> </w:t>
      </w:r>
      <w:r w:rsidR="000A22CF">
        <w:rPr>
          <w:lang w:val="pt-BR"/>
        </w:rPr>
        <w:t>e</w:t>
      </w:r>
      <w:r w:rsidRPr="000A22CF">
        <w:rPr>
          <w:lang w:val="pt-BR"/>
        </w:rPr>
        <w:t xml:space="preserve"> a apo</w:t>
      </w:r>
      <w:r w:rsidR="000A22CF">
        <w:rPr>
          <w:lang w:val="pt-BR"/>
        </w:rPr>
        <w:t>i</w:t>
      </w:r>
      <w:r w:rsidRPr="000A22CF">
        <w:rPr>
          <w:lang w:val="pt-BR"/>
        </w:rPr>
        <w:t>ar aos peque</w:t>
      </w:r>
      <w:r w:rsidR="000A22CF">
        <w:rPr>
          <w:lang w:val="pt-BR"/>
        </w:rPr>
        <w:t xml:space="preserve">nos agricultores, especialmente </w:t>
      </w:r>
      <w:r w:rsidRPr="000A22CF">
        <w:rPr>
          <w:lang w:val="pt-BR"/>
        </w:rPr>
        <w:t xml:space="preserve">as agricultoras, </w:t>
      </w:r>
      <w:r w:rsidR="000A22CF">
        <w:rPr>
          <w:lang w:val="pt-BR"/>
        </w:rPr>
        <w:t>é</w:t>
      </w:r>
      <w:r w:rsidRPr="000A22CF">
        <w:rPr>
          <w:lang w:val="pt-BR"/>
        </w:rPr>
        <w:t xml:space="preserve"> fundamental para p</w:t>
      </w:r>
      <w:r w:rsidR="000A22CF">
        <w:rPr>
          <w:lang w:val="pt-BR"/>
        </w:rPr>
        <w:t>ôr</w:t>
      </w:r>
      <w:r w:rsidRPr="000A22CF">
        <w:rPr>
          <w:lang w:val="pt-BR"/>
        </w:rPr>
        <w:t xml:space="preserve"> fi</w:t>
      </w:r>
      <w:r w:rsidR="000A22CF">
        <w:rPr>
          <w:lang w:val="pt-BR"/>
        </w:rPr>
        <w:t>m</w:t>
      </w:r>
      <w:r w:rsidRPr="000A22CF">
        <w:rPr>
          <w:lang w:val="pt-BR"/>
        </w:rPr>
        <w:t xml:space="preserve"> </w:t>
      </w:r>
      <w:r w:rsidR="000A22CF">
        <w:rPr>
          <w:lang w:val="pt-BR"/>
        </w:rPr>
        <w:t>à</w:t>
      </w:r>
      <w:r w:rsidRPr="000A22CF">
        <w:rPr>
          <w:lang w:val="pt-BR"/>
        </w:rPr>
        <w:t xml:space="preserve"> pobreza e</w:t>
      </w:r>
      <w:r w:rsidR="000A22CF">
        <w:rPr>
          <w:lang w:val="pt-BR"/>
        </w:rPr>
        <w:t>m</w:t>
      </w:r>
      <w:r w:rsidRPr="000A22CF">
        <w:rPr>
          <w:lang w:val="pt-BR"/>
        </w:rPr>
        <w:t xml:space="preserve"> todas </w:t>
      </w:r>
      <w:r w:rsidR="000A22CF">
        <w:rPr>
          <w:lang w:val="pt-BR"/>
        </w:rPr>
        <w:t xml:space="preserve">as </w:t>
      </w:r>
      <w:r w:rsidRPr="000A22CF">
        <w:rPr>
          <w:lang w:val="pt-BR"/>
        </w:rPr>
        <w:t>su</w:t>
      </w:r>
      <w:r w:rsidR="000A22CF">
        <w:rPr>
          <w:lang w:val="pt-BR"/>
        </w:rPr>
        <w:t>a</w:t>
      </w:r>
      <w:r w:rsidRPr="000A22CF">
        <w:rPr>
          <w:lang w:val="pt-BR"/>
        </w:rPr>
        <w:t xml:space="preserve">s formas </w:t>
      </w:r>
      <w:r w:rsidR="000A22CF">
        <w:rPr>
          <w:lang w:val="pt-BR"/>
        </w:rPr>
        <w:t>e</w:t>
      </w:r>
      <w:r w:rsidRPr="000A22CF">
        <w:rPr>
          <w:lang w:val="pt-BR"/>
        </w:rPr>
        <w:t xml:space="preserve"> </w:t>
      </w:r>
      <w:proofErr w:type="spellStart"/>
      <w:r w:rsidRPr="000A22CF">
        <w:rPr>
          <w:lang w:val="pt-BR"/>
        </w:rPr>
        <w:t>dimens</w:t>
      </w:r>
      <w:r w:rsidR="000A22CF">
        <w:rPr>
          <w:lang w:val="pt-BR"/>
        </w:rPr>
        <w:t>sões</w:t>
      </w:r>
      <w:proofErr w:type="spellEnd"/>
      <w:r w:rsidRPr="000A22CF">
        <w:rPr>
          <w:lang w:val="pt-BR"/>
        </w:rPr>
        <w:t>, entre o</w:t>
      </w:r>
      <w:r w:rsidR="000A22CF">
        <w:rPr>
          <w:lang w:val="pt-BR"/>
        </w:rPr>
        <w:t>u</w:t>
      </w:r>
      <w:r w:rsidRPr="000A22CF">
        <w:rPr>
          <w:lang w:val="pt-BR"/>
        </w:rPr>
        <w:t>tras co</w:t>
      </w:r>
      <w:r w:rsidR="000A22CF">
        <w:rPr>
          <w:lang w:val="pt-BR"/>
        </w:rPr>
        <w:t>i</w:t>
      </w:r>
      <w:r w:rsidRPr="000A22CF">
        <w:rPr>
          <w:lang w:val="pt-BR"/>
        </w:rPr>
        <w:t>sas, me</w:t>
      </w:r>
      <w:r w:rsidR="000A22CF">
        <w:rPr>
          <w:lang w:val="pt-BR"/>
        </w:rPr>
        <w:t>lh</w:t>
      </w:r>
      <w:r w:rsidRPr="000A22CF">
        <w:rPr>
          <w:lang w:val="pt-BR"/>
        </w:rPr>
        <w:t xml:space="preserve">orando </w:t>
      </w:r>
      <w:r w:rsidR="000A22CF">
        <w:rPr>
          <w:lang w:val="pt-BR"/>
        </w:rPr>
        <w:t>o</w:t>
      </w:r>
      <w:r w:rsidRPr="000A22CF">
        <w:rPr>
          <w:lang w:val="pt-BR"/>
        </w:rPr>
        <w:t xml:space="preserve"> be</w:t>
      </w:r>
      <w:r w:rsidR="000A22CF">
        <w:rPr>
          <w:lang w:val="pt-BR"/>
        </w:rPr>
        <w:t>m-</w:t>
      </w:r>
      <w:r w:rsidRPr="000A22CF">
        <w:rPr>
          <w:lang w:val="pt-BR"/>
        </w:rPr>
        <w:t>estar dos agricultores,</w:t>
      </w:r>
    </w:p>
    <w:p w14:paraId="20D9DB8C" w14:textId="773A0A3E" w:rsidR="008A5CA1" w:rsidRPr="00F750E7" w:rsidRDefault="008A5CA1" w:rsidP="008A5CA1">
      <w:pPr>
        <w:pStyle w:val="SingleTxt"/>
        <w:rPr>
          <w:lang w:val="pt-BR"/>
        </w:rPr>
      </w:pPr>
      <w:r w:rsidRPr="000A22CF">
        <w:rPr>
          <w:lang w:val="pt-BR"/>
        </w:rPr>
        <w:tab/>
      </w:r>
      <w:r w:rsidRPr="00F750E7">
        <w:rPr>
          <w:i/>
          <w:iCs/>
          <w:lang w:val="pt-BR"/>
        </w:rPr>
        <w:t>Recon</w:t>
      </w:r>
      <w:r w:rsidR="000A22CF" w:rsidRPr="00F750E7">
        <w:rPr>
          <w:i/>
          <w:iCs/>
          <w:lang w:val="pt-BR"/>
        </w:rPr>
        <w:t>hec</w:t>
      </w:r>
      <w:r w:rsidRPr="00F750E7">
        <w:rPr>
          <w:i/>
          <w:iCs/>
          <w:lang w:val="pt-BR"/>
        </w:rPr>
        <w:t>endo</w:t>
      </w:r>
      <w:r w:rsidRPr="00F750E7">
        <w:rPr>
          <w:lang w:val="pt-BR"/>
        </w:rPr>
        <w:t xml:space="preserve"> que 815 mil</w:t>
      </w:r>
      <w:r w:rsidR="000A22CF" w:rsidRPr="00F750E7">
        <w:rPr>
          <w:lang w:val="pt-BR"/>
        </w:rPr>
        <w:t>hões</w:t>
      </w:r>
      <w:r w:rsidRPr="00F750E7">
        <w:rPr>
          <w:lang w:val="pt-BR"/>
        </w:rPr>
        <w:t xml:space="preserve"> de pe</w:t>
      </w:r>
      <w:r w:rsidR="000A22CF" w:rsidRPr="00F750E7">
        <w:rPr>
          <w:lang w:val="pt-BR"/>
        </w:rPr>
        <w:t>ssoas</w:t>
      </w:r>
      <w:r w:rsidRPr="00F750E7">
        <w:rPr>
          <w:lang w:val="pt-BR"/>
        </w:rPr>
        <w:t xml:space="preserve"> d</w:t>
      </w:r>
      <w:r w:rsidR="000A22CF" w:rsidRPr="00F750E7">
        <w:rPr>
          <w:lang w:val="pt-BR"/>
        </w:rPr>
        <w:t>o mundo i</w:t>
      </w:r>
      <w:r w:rsidRPr="00F750E7">
        <w:rPr>
          <w:lang w:val="pt-BR"/>
        </w:rPr>
        <w:t>nte</w:t>
      </w:r>
      <w:r w:rsidR="000A22CF" w:rsidRPr="00F750E7">
        <w:rPr>
          <w:lang w:val="pt-BR"/>
        </w:rPr>
        <w:t>i</w:t>
      </w:r>
      <w:r w:rsidRPr="00F750E7">
        <w:rPr>
          <w:lang w:val="pt-BR"/>
        </w:rPr>
        <w:t xml:space="preserve">ro </w:t>
      </w:r>
      <w:r w:rsidR="000A22CF" w:rsidRPr="00F750E7">
        <w:rPr>
          <w:lang w:val="pt-BR"/>
        </w:rPr>
        <w:t>continuam</w:t>
      </w:r>
      <w:r w:rsidRPr="00F750E7">
        <w:rPr>
          <w:lang w:val="pt-BR"/>
        </w:rPr>
        <w:t xml:space="preserve"> padecendo </w:t>
      </w:r>
      <w:r w:rsidR="000A22CF" w:rsidRPr="00F750E7">
        <w:rPr>
          <w:lang w:val="pt-BR"/>
        </w:rPr>
        <w:t>fom</w:t>
      </w:r>
      <w:r w:rsidRPr="00F750E7">
        <w:rPr>
          <w:lang w:val="pt-BR"/>
        </w:rPr>
        <w:t xml:space="preserve">e </w:t>
      </w:r>
      <w:r w:rsidR="000A22CF" w:rsidRPr="00F750E7">
        <w:rPr>
          <w:lang w:val="pt-BR"/>
        </w:rPr>
        <w:t>e</w:t>
      </w:r>
      <w:r w:rsidRPr="00F750E7">
        <w:rPr>
          <w:lang w:val="pt-BR"/>
        </w:rPr>
        <w:t xml:space="preserve"> que a preval</w:t>
      </w:r>
      <w:r w:rsidR="000A22CF" w:rsidRPr="00F750E7">
        <w:rPr>
          <w:lang w:val="pt-BR"/>
        </w:rPr>
        <w:t>ê</w:t>
      </w:r>
      <w:r w:rsidRPr="00F750E7">
        <w:rPr>
          <w:lang w:val="pt-BR"/>
        </w:rPr>
        <w:t>ncia de o</w:t>
      </w:r>
      <w:r w:rsidR="000A22CF" w:rsidRPr="00F750E7">
        <w:rPr>
          <w:lang w:val="pt-BR"/>
        </w:rPr>
        <w:t>u</w:t>
      </w:r>
      <w:r w:rsidRPr="00F750E7">
        <w:rPr>
          <w:lang w:val="pt-BR"/>
        </w:rPr>
        <w:t xml:space="preserve">tras formas de </w:t>
      </w:r>
      <w:proofErr w:type="spellStart"/>
      <w:r w:rsidRPr="00F750E7">
        <w:rPr>
          <w:lang w:val="pt-BR"/>
        </w:rPr>
        <w:t>malnutri</w:t>
      </w:r>
      <w:r w:rsidR="000A22CF" w:rsidRPr="00F750E7">
        <w:rPr>
          <w:lang w:val="pt-BR"/>
        </w:rPr>
        <w:t>ção</w:t>
      </w:r>
      <w:proofErr w:type="spellEnd"/>
      <w:r w:rsidRPr="00F750E7">
        <w:rPr>
          <w:lang w:val="pt-BR"/>
        </w:rPr>
        <w:t xml:space="preserve"> s</w:t>
      </w:r>
      <w:r w:rsidR="000A22CF" w:rsidRPr="00F750E7">
        <w:rPr>
          <w:lang w:val="pt-BR"/>
        </w:rPr>
        <w:t>e</w:t>
      </w:r>
      <w:r w:rsidRPr="00F750E7">
        <w:rPr>
          <w:lang w:val="pt-BR"/>
        </w:rPr>
        <w:t>gue sendo consider</w:t>
      </w:r>
      <w:r w:rsidR="000A22CF" w:rsidRPr="00F750E7">
        <w:rPr>
          <w:lang w:val="pt-BR"/>
        </w:rPr>
        <w:t>ável</w:t>
      </w:r>
      <w:r w:rsidRPr="00F750E7">
        <w:rPr>
          <w:lang w:val="pt-BR"/>
        </w:rPr>
        <w:t xml:space="preserve"> e</w:t>
      </w:r>
      <w:r w:rsidR="000A22CF" w:rsidRPr="00F750E7">
        <w:rPr>
          <w:lang w:val="pt-BR"/>
        </w:rPr>
        <w:t>m</w:t>
      </w:r>
      <w:r w:rsidRPr="00F750E7">
        <w:rPr>
          <w:lang w:val="pt-BR"/>
        </w:rPr>
        <w:t xml:space="preserve"> algu</w:t>
      </w:r>
      <w:r w:rsidR="000A22CF" w:rsidRPr="00F750E7">
        <w:rPr>
          <w:lang w:val="pt-BR"/>
        </w:rPr>
        <w:t>m</w:t>
      </w:r>
      <w:r w:rsidRPr="00F750E7">
        <w:rPr>
          <w:lang w:val="pt-BR"/>
        </w:rPr>
        <w:t>as regi</w:t>
      </w:r>
      <w:r w:rsidR="000A22CF" w:rsidRPr="00F750E7">
        <w:rPr>
          <w:lang w:val="pt-BR"/>
        </w:rPr>
        <w:t>ões</w:t>
      </w:r>
      <w:r w:rsidRPr="00F750E7">
        <w:rPr>
          <w:lang w:val="pt-BR"/>
        </w:rPr>
        <w:t xml:space="preserve"> d</w:t>
      </w:r>
      <w:r w:rsidR="000A22CF" w:rsidRPr="00F750E7">
        <w:rPr>
          <w:lang w:val="pt-BR"/>
        </w:rPr>
        <w:t>o</w:t>
      </w:r>
      <w:r w:rsidRPr="00F750E7">
        <w:rPr>
          <w:lang w:val="pt-BR"/>
        </w:rPr>
        <w:t xml:space="preserve"> mundo </w:t>
      </w:r>
      <w:r w:rsidR="000A22CF" w:rsidRPr="00F750E7">
        <w:rPr>
          <w:lang w:val="pt-BR"/>
        </w:rPr>
        <w:t>e</w:t>
      </w:r>
      <w:r w:rsidRPr="00F750E7">
        <w:rPr>
          <w:lang w:val="pt-BR"/>
        </w:rPr>
        <w:t xml:space="preserve"> destacando a importante fun</w:t>
      </w:r>
      <w:r w:rsidR="00EC0D2C" w:rsidRPr="00F750E7">
        <w:rPr>
          <w:lang w:val="pt-BR"/>
        </w:rPr>
        <w:t>ção</w:t>
      </w:r>
      <w:r w:rsidRPr="00F750E7">
        <w:rPr>
          <w:lang w:val="pt-BR"/>
        </w:rPr>
        <w:t xml:space="preserve"> das explo</w:t>
      </w:r>
      <w:r w:rsidR="00EC0D2C" w:rsidRPr="00F750E7">
        <w:rPr>
          <w:lang w:val="pt-BR"/>
        </w:rPr>
        <w:t>rações agrícolas familiares na</w:t>
      </w:r>
      <w:r w:rsidRPr="00F750E7">
        <w:rPr>
          <w:lang w:val="pt-BR"/>
        </w:rPr>
        <w:t xml:space="preserve"> </w:t>
      </w:r>
      <w:r w:rsidR="001D101E" w:rsidRPr="00F750E7">
        <w:rPr>
          <w:lang w:val="pt-BR"/>
        </w:rPr>
        <w:t>produ</w:t>
      </w:r>
      <w:r w:rsidR="00EC0D2C" w:rsidRPr="00F750E7">
        <w:rPr>
          <w:lang w:val="pt-BR"/>
        </w:rPr>
        <w:t>ção</w:t>
      </w:r>
      <w:r w:rsidRPr="00F750E7">
        <w:rPr>
          <w:lang w:val="pt-BR"/>
        </w:rPr>
        <w:t>, e</w:t>
      </w:r>
      <w:r w:rsidR="00EC0D2C" w:rsidRPr="00F750E7">
        <w:rPr>
          <w:lang w:val="pt-BR"/>
        </w:rPr>
        <w:t>m</w:t>
      </w:r>
      <w:r w:rsidRPr="00F750E7">
        <w:rPr>
          <w:lang w:val="pt-BR"/>
        </w:rPr>
        <w:t xml:space="preserve"> </w:t>
      </w:r>
      <w:r w:rsidR="00EC0D2C" w:rsidRPr="00F750E7">
        <w:rPr>
          <w:lang w:val="pt-BR"/>
        </w:rPr>
        <w:t>q</w:t>
      </w:r>
      <w:r w:rsidRPr="00F750E7">
        <w:rPr>
          <w:lang w:val="pt-BR"/>
        </w:rPr>
        <w:t>uanto a s</w:t>
      </w:r>
      <w:r w:rsidR="00EC0D2C" w:rsidRPr="00F750E7">
        <w:rPr>
          <w:lang w:val="pt-BR"/>
        </w:rPr>
        <w:t>e</w:t>
      </w:r>
      <w:r w:rsidRPr="00F750E7">
        <w:rPr>
          <w:lang w:val="pt-BR"/>
        </w:rPr>
        <w:t>u valor, de m</w:t>
      </w:r>
      <w:r w:rsidR="00EC0D2C" w:rsidRPr="00F750E7">
        <w:rPr>
          <w:lang w:val="pt-BR"/>
        </w:rPr>
        <w:t>ai</w:t>
      </w:r>
      <w:r w:rsidRPr="00F750E7">
        <w:rPr>
          <w:lang w:val="pt-BR"/>
        </w:rPr>
        <w:t>s de 80% dos alimentos d</w:t>
      </w:r>
      <w:r w:rsidR="00EC0D2C" w:rsidRPr="00F750E7">
        <w:rPr>
          <w:lang w:val="pt-BR"/>
        </w:rPr>
        <w:t>o</w:t>
      </w:r>
      <w:r w:rsidRPr="00F750E7">
        <w:rPr>
          <w:lang w:val="pt-BR"/>
        </w:rPr>
        <w:t xml:space="preserve"> mundo,</w:t>
      </w:r>
    </w:p>
    <w:p w14:paraId="60C842BA" w14:textId="5001612F" w:rsidR="008A5CA1" w:rsidRPr="00F750E7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tab/>
      </w:r>
      <w:r w:rsidRPr="00F750E7">
        <w:rPr>
          <w:i/>
          <w:iCs/>
          <w:lang w:val="pt-BR"/>
        </w:rPr>
        <w:t>Destacando</w:t>
      </w:r>
      <w:r w:rsidRPr="00F750E7">
        <w:rPr>
          <w:lang w:val="pt-BR"/>
        </w:rPr>
        <w:t xml:space="preserve"> que u</w:t>
      </w:r>
      <w:r w:rsidR="005C53E8" w:rsidRPr="00F750E7">
        <w:rPr>
          <w:lang w:val="pt-BR"/>
        </w:rPr>
        <w:t>m sistema de comé</w:t>
      </w:r>
      <w:r w:rsidRPr="00F750E7">
        <w:rPr>
          <w:lang w:val="pt-BR"/>
        </w:rPr>
        <w:t>rcio multilateral de caráter universal, bas</w:t>
      </w:r>
      <w:r w:rsidR="005C53E8" w:rsidRPr="00F750E7">
        <w:rPr>
          <w:lang w:val="pt-BR"/>
        </w:rPr>
        <w:t>eado em normas, ab</w:t>
      </w:r>
      <w:r w:rsidRPr="00F750E7">
        <w:rPr>
          <w:lang w:val="pt-BR"/>
        </w:rPr>
        <w:t>erto, n</w:t>
      </w:r>
      <w:r w:rsidR="005C53E8" w:rsidRPr="00F750E7">
        <w:rPr>
          <w:lang w:val="pt-BR"/>
        </w:rPr>
        <w:t>ã</w:t>
      </w:r>
      <w:r w:rsidRPr="00F750E7">
        <w:rPr>
          <w:lang w:val="pt-BR"/>
        </w:rPr>
        <w:t>o discriminat</w:t>
      </w:r>
      <w:r w:rsidR="005C53E8" w:rsidRPr="00F750E7">
        <w:rPr>
          <w:lang w:val="pt-BR"/>
        </w:rPr>
        <w:t>ó</w:t>
      </w:r>
      <w:r w:rsidRPr="00F750E7">
        <w:rPr>
          <w:lang w:val="pt-BR"/>
        </w:rPr>
        <w:t xml:space="preserve">rio </w:t>
      </w:r>
      <w:r w:rsidR="005C53E8" w:rsidRPr="00F750E7">
        <w:rPr>
          <w:lang w:val="pt-BR"/>
        </w:rPr>
        <w:t xml:space="preserve">e equitativo promoverá </w:t>
      </w:r>
      <w:r w:rsidRPr="00F750E7">
        <w:rPr>
          <w:lang w:val="pt-BR"/>
        </w:rPr>
        <w:t xml:space="preserve">a agricultura, a agricultura familiar </w:t>
      </w:r>
      <w:r w:rsidR="005C53E8" w:rsidRPr="00F750E7">
        <w:rPr>
          <w:lang w:val="pt-BR"/>
        </w:rPr>
        <w:t>e</w:t>
      </w:r>
      <w:r w:rsidRPr="00F750E7">
        <w:rPr>
          <w:lang w:val="pt-BR"/>
        </w:rPr>
        <w:t xml:space="preserve"> </w:t>
      </w:r>
      <w:r w:rsidR="005C53E8" w:rsidRPr="00F750E7">
        <w:rPr>
          <w:lang w:val="pt-BR"/>
        </w:rPr>
        <w:t>o</w:t>
      </w:r>
      <w:r w:rsidRPr="00F750E7">
        <w:rPr>
          <w:lang w:val="pt-BR"/>
        </w:rPr>
        <w:t xml:space="preserve"> des</w:t>
      </w:r>
      <w:r w:rsidR="005C53E8" w:rsidRPr="00F750E7">
        <w:rPr>
          <w:lang w:val="pt-BR"/>
        </w:rPr>
        <w:t>envolvimento</w:t>
      </w:r>
      <w:r w:rsidRPr="00F750E7">
        <w:rPr>
          <w:lang w:val="pt-BR"/>
        </w:rPr>
        <w:t xml:space="preserve"> rural </w:t>
      </w:r>
      <w:r w:rsidR="005C53E8" w:rsidRPr="00F750E7">
        <w:rPr>
          <w:lang w:val="pt-BR"/>
        </w:rPr>
        <w:t>n</w:t>
      </w:r>
      <w:r w:rsidRPr="00F750E7">
        <w:rPr>
          <w:lang w:val="pt-BR"/>
        </w:rPr>
        <w:t>os países e</w:t>
      </w:r>
      <w:r w:rsidR="005C53E8" w:rsidRPr="00F750E7">
        <w:rPr>
          <w:lang w:val="pt-BR"/>
        </w:rPr>
        <w:t>m</w:t>
      </w:r>
      <w:r w:rsidRPr="00F750E7">
        <w:rPr>
          <w:lang w:val="pt-BR"/>
        </w:rPr>
        <w:t xml:space="preserve"> des</w:t>
      </w:r>
      <w:r w:rsidR="005C53E8" w:rsidRPr="00F750E7">
        <w:rPr>
          <w:lang w:val="pt-BR"/>
        </w:rPr>
        <w:t>envolvimento</w:t>
      </w:r>
      <w:r w:rsidRPr="00F750E7">
        <w:rPr>
          <w:lang w:val="pt-BR"/>
        </w:rPr>
        <w:t xml:space="preserve"> </w:t>
      </w:r>
      <w:r w:rsidR="005C53E8" w:rsidRPr="00F750E7">
        <w:rPr>
          <w:lang w:val="pt-BR"/>
        </w:rPr>
        <w:t>e</w:t>
      </w:r>
      <w:r w:rsidRPr="00F750E7">
        <w:rPr>
          <w:lang w:val="pt-BR"/>
        </w:rPr>
        <w:t xml:space="preserve"> contribuirá </w:t>
      </w:r>
      <w:r w:rsidR="005C53E8" w:rsidRPr="00F750E7">
        <w:rPr>
          <w:lang w:val="pt-BR"/>
        </w:rPr>
        <w:t>à</w:t>
      </w:r>
      <w:r w:rsidRPr="00F750E7">
        <w:rPr>
          <w:lang w:val="pt-BR"/>
        </w:rPr>
        <w:t xml:space="preserve"> segur</w:t>
      </w:r>
      <w:r w:rsidR="005C53E8" w:rsidRPr="00F750E7">
        <w:rPr>
          <w:lang w:val="pt-BR"/>
        </w:rPr>
        <w:t>ança</w:t>
      </w:r>
      <w:r w:rsidRPr="00F750E7">
        <w:rPr>
          <w:lang w:val="pt-BR"/>
        </w:rPr>
        <w:t xml:space="preserve"> alimentar </w:t>
      </w:r>
      <w:r w:rsidR="005C53E8" w:rsidRPr="00F750E7">
        <w:rPr>
          <w:lang w:val="pt-BR"/>
        </w:rPr>
        <w:t>e</w:t>
      </w:r>
      <w:r w:rsidRPr="00F750E7">
        <w:rPr>
          <w:lang w:val="pt-BR"/>
        </w:rPr>
        <w:t xml:space="preserve"> </w:t>
      </w:r>
      <w:r w:rsidR="005C53E8" w:rsidRPr="00F750E7">
        <w:rPr>
          <w:lang w:val="pt-BR"/>
        </w:rPr>
        <w:t>à</w:t>
      </w:r>
      <w:r w:rsidRPr="00F750E7">
        <w:rPr>
          <w:lang w:val="pt-BR"/>
        </w:rPr>
        <w:t xml:space="preserve"> nutri</w:t>
      </w:r>
      <w:r w:rsidR="005C53E8" w:rsidRPr="00F750E7">
        <w:rPr>
          <w:lang w:val="pt-BR"/>
        </w:rPr>
        <w:t>ção</w:t>
      </w:r>
      <w:r w:rsidRPr="00F750E7">
        <w:rPr>
          <w:lang w:val="pt-BR"/>
        </w:rPr>
        <w:t xml:space="preserve"> e</w:t>
      </w:r>
      <w:r w:rsidR="005C53E8" w:rsidRPr="00F750E7">
        <w:rPr>
          <w:lang w:val="pt-BR"/>
        </w:rPr>
        <w:t>m</w:t>
      </w:r>
      <w:r w:rsidRPr="00F750E7">
        <w:rPr>
          <w:lang w:val="pt-BR"/>
        </w:rPr>
        <w:t xml:space="preserve"> todo </w:t>
      </w:r>
      <w:r w:rsidR="005C53E8" w:rsidRPr="00F750E7">
        <w:rPr>
          <w:lang w:val="pt-BR"/>
        </w:rPr>
        <w:t>o</w:t>
      </w:r>
      <w:r w:rsidRPr="00F750E7">
        <w:rPr>
          <w:lang w:val="pt-BR"/>
        </w:rPr>
        <w:t xml:space="preserve"> mundo, e instando a que se adote</w:t>
      </w:r>
      <w:r w:rsidR="005C53E8" w:rsidRPr="00F750E7">
        <w:rPr>
          <w:lang w:val="pt-BR"/>
        </w:rPr>
        <w:t>m</w:t>
      </w:r>
      <w:r w:rsidRPr="00F750E7">
        <w:rPr>
          <w:lang w:val="pt-BR"/>
        </w:rPr>
        <w:t xml:space="preserve"> estrat</w:t>
      </w:r>
      <w:r w:rsidR="005C53E8" w:rsidRPr="00F750E7">
        <w:rPr>
          <w:lang w:val="pt-BR"/>
        </w:rPr>
        <w:t>é</w:t>
      </w:r>
      <w:r w:rsidRPr="00F750E7">
        <w:rPr>
          <w:lang w:val="pt-BR"/>
        </w:rPr>
        <w:t>gias naciona</w:t>
      </w:r>
      <w:r w:rsidR="005C53E8" w:rsidRPr="00F750E7">
        <w:rPr>
          <w:lang w:val="pt-BR"/>
        </w:rPr>
        <w:t>i</w:t>
      </w:r>
      <w:r w:rsidRPr="00F750E7">
        <w:rPr>
          <w:lang w:val="pt-BR"/>
        </w:rPr>
        <w:t>s, regiona</w:t>
      </w:r>
      <w:r w:rsidR="005C53E8" w:rsidRPr="00F750E7">
        <w:rPr>
          <w:lang w:val="pt-BR"/>
        </w:rPr>
        <w:t>i</w:t>
      </w:r>
      <w:r w:rsidRPr="00F750E7">
        <w:rPr>
          <w:lang w:val="pt-BR"/>
        </w:rPr>
        <w:t>s e internaciona</w:t>
      </w:r>
      <w:r w:rsidR="005C53E8" w:rsidRPr="00F750E7">
        <w:rPr>
          <w:lang w:val="pt-BR"/>
        </w:rPr>
        <w:t>i</w:t>
      </w:r>
      <w:r w:rsidRPr="00F750E7">
        <w:rPr>
          <w:lang w:val="pt-BR"/>
        </w:rPr>
        <w:t>s para promover a participa</w:t>
      </w:r>
      <w:r w:rsidR="005C53E8" w:rsidRPr="00F750E7">
        <w:rPr>
          <w:lang w:val="pt-BR"/>
        </w:rPr>
        <w:t>ção</w:t>
      </w:r>
      <w:r w:rsidRPr="00F750E7">
        <w:rPr>
          <w:lang w:val="pt-BR"/>
        </w:rPr>
        <w:t xml:space="preserve"> dos agricultores, especialmente os peque</w:t>
      </w:r>
      <w:r w:rsidR="005C53E8" w:rsidRPr="00F750E7">
        <w:rPr>
          <w:lang w:val="pt-BR"/>
        </w:rPr>
        <w:t>n</w:t>
      </w:r>
      <w:r w:rsidRPr="00F750E7">
        <w:rPr>
          <w:lang w:val="pt-BR"/>
        </w:rPr>
        <w:t xml:space="preserve">os agricultores </w:t>
      </w:r>
      <w:r w:rsidR="005C53E8" w:rsidRPr="00F750E7">
        <w:rPr>
          <w:lang w:val="pt-BR"/>
        </w:rPr>
        <w:t>e</w:t>
      </w:r>
      <w:r w:rsidRPr="00F750E7">
        <w:rPr>
          <w:lang w:val="pt-BR"/>
        </w:rPr>
        <w:t xml:space="preserve"> os</w:t>
      </w:r>
      <w:r w:rsidR="005C53E8" w:rsidRPr="00F750E7">
        <w:rPr>
          <w:lang w:val="pt-BR"/>
        </w:rPr>
        <w:t xml:space="preserve"> agricultores familiares, incluí</w:t>
      </w:r>
      <w:r w:rsidRPr="00F750E7">
        <w:rPr>
          <w:lang w:val="pt-BR"/>
        </w:rPr>
        <w:t xml:space="preserve">das </w:t>
      </w:r>
      <w:r w:rsidR="005C53E8" w:rsidRPr="00F750E7">
        <w:rPr>
          <w:lang w:val="pt-BR"/>
        </w:rPr>
        <w:t>as mulh</w:t>
      </w:r>
      <w:r w:rsidRPr="00F750E7">
        <w:rPr>
          <w:lang w:val="pt-BR"/>
        </w:rPr>
        <w:t xml:space="preserve">eres, </w:t>
      </w:r>
      <w:r w:rsidR="005C53E8" w:rsidRPr="00F750E7">
        <w:rPr>
          <w:lang w:val="pt-BR"/>
        </w:rPr>
        <w:t>n</w:t>
      </w:r>
      <w:r w:rsidRPr="00F750E7">
        <w:rPr>
          <w:lang w:val="pt-BR"/>
        </w:rPr>
        <w:t>os mercados comunit</w:t>
      </w:r>
      <w:r w:rsidR="005C53E8" w:rsidRPr="00F750E7">
        <w:rPr>
          <w:lang w:val="pt-BR"/>
        </w:rPr>
        <w:t>á</w:t>
      </w:r>
      <w:r w:rsidRPr="00F750E7">
        <w:rPr>
          <w:lang w:val="pt-BR"/>
        </w:rPr>
        <w:t>rios, naciona</w:t>
      </w:r>
      <w:r w:rsidR="005C53E8" w:rsidRPr="00F750E7">
        <w:rPr>
          <w:lang w:val="pt-BR"/>
        </w:rPr>
        <w:t>i</w:t>
      </w:r>
      <w:r w:rsidRPr="00F750E7">
        <w:rPr>
          <w:lang w:val="pt-BR"/>
        </w:rPr>
        <w:t>s, regiona</w:t>
      </w:r>
      <w:r w:rsidR="005C53E8" w:rsidRPr="00F750E7">
        <w:rPr>
          <w:lang w:val="pt-BR"/>
        </w:rPr>
        <w:t>i</w:t>
      </w:r>
      <w:r w:rsidRPr="00F750E7">
        <w:rPr>
          <w:lang w:val="pt-BR"/>
        </w:rPr>
        <w:t>s e internaciona</w:t>
      </w:r>
      <w:r w:rsidR="005C53E8" w:rsidRPr="00F750E7">
        <w:rPr>
          <w:lang w:val="pt-BR"/>
        </w:rPr>
        <w:t>i</w:t>
      </w:r>
      <w:r w:rsidRPr="00F750E7">
        <w:rPr>
          <w:lang w:val="pt-BR"/>
        </w:rPr>
        <w:t>s,</w:t>
      </w:r>
    </w:p>
    <w:p w14:paraId="7DB4D499" w14:textId="029DA141" w:rsidR="008A5CA1" w:rsidRPr="00F750E7" w:rsidRDefault="008A5CA1" w:rsidP="008A5CA1">
      <w:pPr>
        <w:pStyle w:val="SingleTxt"/>
        <w:rPr>
          <w:i/>
          <w:lang w:val="pt-BR"/>
        </w:rPr>
      </w:pPr>
      <w:r w:rsidRPr="00F750E7">
        <w:rPr>
          <w:lang w:val="pt-BR"/>
        </w:rPr>
        <w:tab/>
      </w:r>
      <w:r w:rsidRPr="00F750E7">
        <w:rPr>
          <w:i/>
          <w:iCs/>
          <w:lang w:val="pt-BR"/>
        </w:rPr>
        <w:t>Reafirmando</w:t>
      </w:r>
      <w:r w:rsidR="00AE410D" w:rsidRPr="00F750E7">
        <w:rPr>
          <w:lang w:val="pt-BR"/>
        </w:rPr>
        <w:t xml:space="preserve"> que </w:t>
      </w:r>
      <w:r w:rsidRPr="00F750E7">
        <w:rPr>
          <w:lang w:val="pt-BR"/>
        </w:rPr>
        <w:t>a consecu</w:t>
      </w:r>
      <w:r w:rsidR="00AE410D" w:rsidRPr="00F750E7">
        <w:rPr>
          <w:lang w:val="pt-BR"/>
        </w:rPr>
        <w:t>ção</w:t>
      </w:r>
      <w:r w:rsidRPr="00F750E7">
        <w:rPr>
          <w:lang w:val="pt-BR"/>
        </w:rPr>
        <w:t xml:space="preserve"> da igualdad</w:t>
      </w:r>
      <w:r w:rsidR="00AE410D" w:rsidRPr="00F750E7">
        <w:rPr>
          <w:lang w:val="pt-BR"/>
        </w:rPr>
        <w:t>e</w:t>
      </w:r>
      <w:r w:rsidRPr="00F750E7">
        <w:rPr>
          <w:lang w:val="pt-BR"/>
        </w:rPr>
        <w:t xml:space="preserve"> de g</w:t>
      </w:r>
      <w:r w:rsidR="00AE410D" w:rsidRPr="00F750E7">
        <w:rPr>
          <w:lang w:val="pt-BR"/>
        </w:rPr>
        <w:t>ê</w:t>
      </w:r>
      <w:r w:rsidRPr="00F750E7">
        <w:rPr>
          <w:lang w:val="pt-BR"/>
        </w:rPr>
        <w:t xml:space="preserve">nero </w:t>
      </w:r>
      <w:r w:rsidR="00AE410D" w:rsidRPr="00F750E7">
        <w:rPr>
          <w:lang w:val="pt-BR"/>
        </w:rPr>
        <w:t>e</w:t>
      </w:r>
      <w:r w:rsidRPr="00F750E7">
        <w:rPr>
          <w:lang w:val="pt-BR"/>
        </w:rPr>
        <w:t xml:space="preserve"> </w:t>
      </w:r>
      <w:r w:rsidR="00AE410D" w:rsidRPr="00F750E7">
        <w:rPr>
          <w:lang w:val="pt-BR"/>
        </w:rPr>
        <w:t>o</w:t>
      </w:r>
      <w:r w:rsidRPr="00F750E7">
        <w:rPr>
          <w:lang w:val="pt-BR"/>
        </w:rPr>
        <w:t xml:space="preserve"> empoderamento das mu</w:t>
      </w:r>
      <w:r w:rsidR="00AE410D" w:rsidRPr="00F750E7">
        <w:rPr>
          <w:lang w:val="pt-BR"/>
        </w:rPr>
        <w:t>lh</w:t>
      </w:r>
      <w:r w:rsidRPr="00F750E7">
        <w:rPr>
          <w:lang w:val="pt-BR"/>
        </w:rPr>
        <w:t xml:space="preserve">eres </w:t>
      </w:r>
      <w:r w:rsidR="00AE410D" w:rsidRPr="00F750E7">
        <w:rPr>
          <w:lang w:val="pt-BR"/>
        </w:rPr>
        <w:t>e</w:t>
      </w:r>
      <w:r w:rsidRPr="00F750E7">
        <w:rPr>
          <w:lang w:val="pt-BR"/>
        </w:rPr>
        <w:t xml:space="preserve"> as </w:t>
      </w:r>
      <w:r w:rsidR="00AE410D" w:rsidRPr="00F750E7">
        <w:rPr>
          <w:lang w:val="pt-BR"/>
        </w:rPr>
        <w:t>meninas</w:t>
      </w:r>
      <w:r w:rsidRPr="00F750E7">
        <w:rPr>
          <w:lang w:val="pt-BR"/>
        </w:rPr>
        <w:t xml:space="preserve"> contribuirá decisivamente a</w:t>
      </w:r>
      <w:r w:rsidR="00AE410D" w:rsidRPr="00F750E7">
        <w:rPr>
          <w:lang w:val="pt-BR"/>
        </w:rPr>
        <w:t>o</w:t>
      </w:r>
      <w:r w:rsidRPr="00F750E7">
        <w:rPr>
          <w:lang w:val="pt-BR"/>
        </w:rPr>
        <w:t xml:space="preserve"> progre</w:t>
      </w:r>
      <w:r w:rsidR="00AE410D" w:rsidRPr="00F750E7">
        <w:rPr>
          <w:lang w:val="pt-BR"/>
        </w:rPr>
        <w:t>s</w:t>
      </w:r>
      <w:r w:rsidRPr="00F750E7">
        <w:rPr>
          <w:lang w:val="pt-BR"/>
        </w:rPr>
        <w:t>so re</w:t>
      </w:r>
      <w:r w:rsidR="00AE410D" w:rsidRPr="00F750E7">
        <w:rPr>
          <w:lang w:val="pt-BR"/>
        </w:rPr>
        <w:t>lativo</w:t>
      </w:r>
      <w:r w:rsidRPr="00F750E7">
        <w:rPr>
          <w:lang w:val="pt-BR"/>
        </w:rPr>
        <w:t xml:space="preserve"> </w:t>
      </w:r>
      <w:r w:rsidR="00AE410D" w:rsidRPr="00F750E7">
        <w:rPr>
          <w:lang w:val="pt-BR"/>
        </w:rPr>
        <w:t>a</w:t>
      </w:r>
      <w:r w:rsidRPr="00F750E7">
        <w:rPr>
          <w:lang w:val="pt-BR"/>
        </w:rPr>
        <w:t xml:space="preserve"> todos os Objetivos de Des</w:t>
      </w:r>
      <w:r w:rsidR="00AE410D" w:rsidRPr="00F750E7">
        <w:rPr>
          <w:lang w:val="pt-BR"/>
        </w:rPr>
        <w:t>envolvimento</w:t>
      </w:r>
      <w:r w:rsidRPr="00F750E7">
        <w:rPr>
          <w:lang w:val="pt-BR"/>
        </w:rPr>
        <w:t xml:space="preserve"> S</w:t>
      </w:r>
      <w:r w:rsidR="00AE410D" w:rsidRPr="00F750E7">
        <w:rPr>
          <w:lang w:val="pt-BR"/>
        </w:rPr>
        <w:t>ustentável e</w:t>
      </w:r>
      <w:r w:rsidRPr="00F750E7">
        <w:rPr>
          <w:lang w:val="pt-BR"/>
        </w:rPr>
        <w:t xml:space="preserve"> metas, reafirmando també</w:t>
      </w:r>
      <w:r w:rsidR="00AE410D" w:rsidRPr="00F750E7">
        <w:rPr>
          <w:lang w:val="pt-BR"/>
        </w:rPr>
        <w:t>m</w:t>
      </w:r>
      <w:r w:rsidRPr="00F750E7">
        <w:rPr>
          <w:lang w:val="pt-BR"/>
        </w:rPr>
        <w:t xml:space="preserve"> a fun</w:t>
      </w:r>
      <w:r w:rsidR="00AE410D" w:rsidRPr="00F750E7">
        <w:rPr>
          <w:lang w:val="pt-BR"/>
        </w:rPr>
        <w:t>ção</w:t>
      </w:r>
      <w:r w:rsidRPr="00F750E7">
        <w:rPr>
          <w:lang w:val="pt-BR"/>
        </w:rPr>
        <w:t xml:space="preserve"> </w:t>
      </w:r>
      <w:r w:rsidR="00AE410D" w:rsidRPr="00F750E7">
        <w:rPr>
          <w:lang w:val="pt-BR"/>
        </w:rPr>
        <w:t>e</w:t>
      </w:r>
      <w:r w:rsidRPr="00F750E7">
        <w:rPr>
          <w:lang w:val="pt-BR"/>
        </w:rPr>
        <w:t xml:space="preserve"> contribu</w:t>
      </w:r>
      <w:r w:rsidR="00AE410D" w:rsidRPr="00F750E7">
        <w:rPr>
          <w:lang w:val="pt-BR"/>
        </w:rPr>
        <w:t>ição</w:t>
      </w:r>
      <w:r w:rsidRPr="00F750E7">
        <w:rPr>
          <w:lang w:val="pt-BR"/>
        </w:rPr>
        <w:t xml:space="preserve"> decisivas das mu</w:t>
      </w:r>
      <w:r w:rsidR="00AE410D" w:rsidRPr="00F750E7">
        <w:rPr>
          <w:lang w:val="pt-BR"/>
        </w:rPr>
        <w:t>lh</w:t>
      </w:r>
      <w:r w:rsidRPr="00F750E7">
        <w:rPr>
          <w:lang w:val="pt-BR"/>
        </w:rPr>
        <w:t>eres das zonas rura</w:t>
      </w:r>
      <w:r w:rsidR="00AE410D" w:rsidRPr="00F750E7">
        <w:rPr>
          <w:lang w:val="pt-BR"/>
        </w:rPr>
        <w:t>i</w:t>
      </w:r>
      <w:r w:rsidRPr="00F750E7">
        <w:rPr>
          <w:lang w:val="pt-BR"/>
        </w:rPr>
        <w:t>s, inclu</w:t>
      </w:r>
      <w:r w:rsidR="00AE410D" w:rsidRPr="00F750E7">
        <w:rPr>
          <w:lang w:val="pt-BR"/>
        </w:rPr>
        <w:t>í</w:t>
      </w:r>
      <w:r w:rsidRPr="00F750E7">
        <w:rPr>
          <w:lang w:val="pt-BR"/>
        </w:rPr>
        <w:t>das as peque</w:t>
      </w:r>
      <w:r w:rsidR="00AE410D" w:rsidRPr="00F750E7">
        <w:rPr>
          <w:lang w:val="pt-BR"/>
        </w:rPr>
        <w:t>nas produ</w:t>
      </w:r>
      <w:r w:rsidRPr="00F750E7">
        <w:rPr>
          <w:lang w:val="pt-BR"/>
        </w:rPr>
        <w:t xml:space="preserve">toras </w:t>
      </w:r>
      <w:r w:rsidR="00AE410D" w:rsidRPr="00F750E7">
        <w:rPr>
          <w:lang w:val="pt-BR"/>
        </w:rPr>
        <w:t>e</w:t>
      </w:r>
      <w:r w:rsidRPr="00F750E7">
        <w:rPr>
          <w:lang w:val="pt-BR"/>
        </w:rPr>
        <w:t xml:space="preserve"> as agricultoras, as mu</w:t>
      </w:r>
      <w:r w:rsidR="00AE410D" w:rsidRPr="00F750E7">
        <w:rPr>
          <w:lang w:val="pt-BR"/>
        </w:rPr>
        <w:t>lheres indígenas e</w:t>
      </w:r>
      <w:r w:rsidRPr="00F750E7">
        <w:rPr>
          <w:lang w:val="pt-BR"/>
        </w:rPr>
        <w:t xml:space="preserve"> </w:t>
      </w:r>
      <w:r w:rsidR="00AE410D" w:rsidRPr="00F750E7">
        <w:rPr>
          <w:lang w:val="pt-BR"/>
        </w:rPr>
        <w:t>as mulh</w:t>
      </w:r>
      <w:r w:rsidRPr="00F750E7">
        <w:rPr>
          <w:lang w:val="pt-BR"/>
        </w:rPr>
        <w:t>eres das comunidades loca</w:t>
      </w:r>
      <w:r w:rsidR="00AE410D" w:rsidRPr="00F750E7">
        <w:rPr>
          <w:lang w:val="pt-BR"/>
        </w:rPr>
        <w:t>i</w:t>
      </w:r>
      <w:r w:rsidRPr="00F750E7">
        <w:rPr>
          <w:lang w:val="pt-BR"/>
        </w:rPr>
        <w:t xml:space="preserve">s, </w:t>
      </w:r>
      <w:r w:rsidR="00AE410D" w:rsidRPr="00F750E7">
        <w:rPr>
          <w:lang w:val="pt-BR"/>
        </w:rPr>
        <w:t>bem</w:t>
      </w:r>
      <w:r w:rsidRPr="00F750E7">
        <w:rPr>
          <w:lang w:val="pt-BR"/>
        </w:rPr>
        <w:t xml:space="preserve"> como s</w:t>
      </w:r>
      <w:r w:rsidR="00AE410D" w:rsidRPr="00F750E7">
        <w:rPr>
          <w:lang w:val="pt-BR"/>
        </w:rPr>
        <w:t>e</w:t>
      </w:r>
      <w:r w:rsidRPr="00F750E7">
        <w:rPr>
          <w:lang w:val="pt-BR"/>
        </w:rPr>
        <w:t>us con</w:t>
      </w:r>
      <w:r w:rsidR="00AE410D" w:rsidRPr="00F750E7">
        <w:rPr>
          <w:lang w:val="pt-BR"/>
        </w:rPr>
        <w:t>hecim</w:t>
      </w:r>
      <w:r w:rsidRPr="00F750E7">
        <w:rPr>
          <w:lang w:val="pt-BR"/>
        </w:rPr>
        <w:t>entos tradiciona</w:t>
      </w:r>
      <w:r w:rsidR="00AE410D" w:rsidRPr="00F750E7">
        <w:rPr>
          <w:lang w:val="pt-BR"/>
        </w:rPr>
        <w:t>i</w:t>
      </w:r>
      <w:r w:rsidRPr="00F750E7">
        <w:rPr>
          <w:lang w:val="pt-BR"/>
        </w:rPr>
        <w:t xml:space="preserve">s, </w:t>
      </w:r>
      <w:r w:rsidR="00AE410D" w:rsidRPr="00F750E7">
        <w:rPr>
          <w:lang w:val="pt-BR"/>
        </w:rPr>
        <w:t>n</w:t>
      </w:r>
      <w:r w:rsidRPr="00F750E7">
        <w:rPr>
          <w:lang w:val="pt-BR"/>
        </w:rPr>
        <w:t>a promo</w:t>
      </w:r>
      <w:r w:rsidR="00AE410D" w:rsidRPr="00F750E7">
        <w:rPr>
          <w:lang w:val="pt-BR"/>
        </w:rPr>
        <w:t>ção</w:t>
      </w:r>
      <w:r w:rsidRPr="00F750E7">
        <w:rPr>
          <w:lang w:val="pt-BR"/>
        </w:rPr>
        <w:t xml:space="preserve"> d</w:t>
      </w:r>
      <w:r w:rsidR="00AE410D" w:rsidRPr="00F750E7">
        <w:rPr>
          <w:lang w:val="pt-BR"/>
        </w:rPr>
        <w:t>o</w:t>
      </w:r>
      <w:r w:rsidRPr="00F750E7">
        <w:rPr>
          <w:lang w:val="pt-BR"/>
        </w:rPr>
        <w:t xml:space="preserve"> des</w:t>
      </w:r>
      <w:r w:rsidR="00AE410D" w:rsidRPr="00F750E7">
        <w:rPr>
          <w:lang w:val="pt-BR"/>
        </w:rPr>
        <w:t>envolvimento</w:t>
      </w:r>
      <w:r w:rsidRPr="00F750E7">
        <w:rPr>
          <w:lang w:val="pt-BR"/>
        </w:rPr>
        <w:t xml:space="preserve"> agrícola </w:t>
      </w:r>
      <w:r w:rsidR="00AE410D" w:rsidRPr="00F750E7">
        <w:rPr>
          <w:lang w:val="pt-BR"/>
        </w:rPr>
        <w:t>e</w:t>
      </w:r>
      <w:r w:rsidRPr="00F750E7">
        <w:rPr>
          <w:lang w:val="pt-BR"/>
        </w:rPr>
        <w:t xml:space="preserve"> rural, a me</w:t>
      </w:r>
      <w:r w:rsidR="00650FEE" w:rsidRPr="00F750E7">
        <w:rPr>
          <w:lang w:val="pt-BR"/>
        </w:rPr>
        <w:t>lh</w:t>
      </w:r>
      <w:r w:rsidRPr="00F750E7">
        <w:rPr>
          <w:lang w:val="pt-BR"/>
        </w:rPr>
        <w:t>or</w:t>
      </w:r>
      <w:r w:rsidR="00650FEE" w:rsidRPr="00F750E7">
        <w:rPr>
          <w:lang w:val="pt-BR"/>
        </w:rPr>
        <w:t>i</w:t>
      </w:r>
      <w:r w:rsidRPr="00F750E7">
        <w:rPr>
          <w:lang w:val="pt-BR"/>
        </w:rPr>
        <w:t>a da segur</w:t>
      </w:r>
      <w:r w:rsidR="00650FEE" w:rsidRPr="00F750E7">
        <w:rPr>
          <w:lang w:val="pt-BR"/>
        </w:rPr>
        <w:t>ança</w:t>
      </w:r>
      <w:r w:rsidRPr="00F750E7">
        <w:rPr>
          <w:lang w:val="pt-BR"/>
        </w:rPr>
        <w:t xml:space="preserve"> alimentar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a erradica</w:t>
      </w:r>
      <w:r w:rsidR="00650FEE" w:rsidRPr="00F750E7">
        <w:rPr>
          <w:lang w:val="pt-BR"/>
        </w:rPr>
        <w:t>ção</w:t>
      </w:r>
      <w:r w:rsidRPr="00F750E7">
        <w:rPr>
          <w:lang w:val="pt-BR"/>
        </w:rPr>
        <w:t xml:space="preserve"> d</w:t>
      </w:r>
      <w:r w:rsidR="00650FEE" w:rsidRPr="00F750E7">
        <w:rPr>
          <w:lang w:val="pt-BR"/>
        </w:rPr>
        <w:t>a pobreza rural, e</w:t>
      </w:r>
      <w:r w:rsidRPr="00F750E7">
        <w:rPr>
          <w:lang w:val="pt-BR"/>
        </w:rPr>
        <w:t xml:space="preserve"> destacando a este respe</w:t>
      </w:r>
      <w:r w:rsidR="00650FEE" w:rsidRPr="00F750E7">
        <w:rPr>
          <w:lang w:val="pt-BR"/>
        </w:rPr>
        <w:t>i</w:t>
      </w:r>
      <w:r w:rsidRPr="00F750E7">
        <w:rPr>
          <w:lang w:val="pt-BR"/>
        </w:rPr>
        <w:t>to a import</w:t>
      </w:r>
      <w:r w:rsidR="00650FEE" w:rsidRPr="00F750E7">
        <w:rPr>
          <w:lang w:val="pt-BR"/>
        </w:rPr>
        <w:t>â</w:t>
      </w:r>
      <w:r w:rsidRPr="00F750E7">
        <w:rPr>
          <w:lang w:val="pt-BR"/>
        </w:rPr>
        <w:t xml:space="preserve">ncia de examinar as políticas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estrat</w:t>
      </w:r>
      <w:r w:rsidR="00650FEE" w:rsidRPr="00F750E7">
        <w:rPr>
          <w:lang w:val="pt-BR"/>
        </w:rPr>
        <w:t>é</w:t>
      </w:r>
      <w:r w:rsidRPr="00F750E7">
        <w:rPr>
          <w:lang w:val="pt-BR"/>
        </w:rPr>
        <w:t>gias agrícolas para a</w:t>
      </w:r>
      <w:r w:rsidR="00650FEE" w:rsidRPr="00F750E7">
        <w:rPr>
          <w:lang w:val="pt-BR"/>
        </w:rPr>
        <w:t>s</w:t>
      </w:r>
      <w:r w:rsidRPr="00F750E7">
        <w:rPr>
          <w:lang w:val="pt-BR"/>
        </w:rPr>
        <w:t xml:space="preserve">segurar que </w:t>
      </w:r>
      <w:r w:rsidR="00650FEE" w:rsidRPr="00F750E7">
        <w:rPr>
          <w:lang w:val="pt-BR"/>
        </w:rPr>
        <w:t>o</w:t>
      </w:r>
      <w:r w:rsidRPr="00F750E7">
        <w:rPr>
          <w:lang w:val="pt-BR"/>
        </w:rPr>
        <w:t xml:space="preserve"> papel decisivo das mu</w:t>
      </w:r>
      <w:r w:rsidR="00650FEE" w:rsidRPr="00F750E7">
        <w:rPr>
          <w:lang w:val="pt-BR"/>
        </w:rPr>
        <w:t>lh</w:t>
      </w:r>
      <w:r w:rsidRPr="00F750E7">
        <w:rPr>
          <w:lang w:val="pt-BR"/>
        </w:rPr>
        <w:t xml:space="preserve">eres </w:t>
      </w:r>
      <w:r w:rsidR="00650FEE" w:rsidRPr="00F750E7">
        <w:rPr>
          <w:lang w:val="pt-BR"/>
        </w:rPr>
        <w:t>n</w:t>
      </w:r>
      <w:r w:rsidRPr="00F750E7">
        <w:rPr>
          <w:lang w:val="pt-BR"/>
        </w:rPr>
        <w:t>a segur</w:t>
      </w:r>
      <w:r w:rsidR="00650FEE" w:rsidRPr="00F750E7">
        <w:rPr>
          <w:lang w:val="pt-BR"/>
        </w:rPr>
        <w:t>ança</w:t>
      </w:r>
      <w:r w:rsidRPr="00F750E7">
        <w:rPr>
          <w:lang w:val="pt-BR"/>
        </w:rPr>
        <w:t xml:space="preserve"> alimentar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a nutri</w:t>
      </w:r>
      <w:r w:rsidR="00650FEE" w:rsidRPr="00F750E7">
        <w:rPr>
          <w:lang w:val="pt-BR"/>
        </w:rPr>
        <w:t>ção</w:t>
      </w:r>
      <w:r w:rsidRPr="00F750E7">
        <w:rPr>
          <w:lang w:val="pt-BR"/>
        </w:rPr>
        <w:t xml:space="preserve"> se recon</w:t>
      </w:r>
      <w:r w:rsidR="00650FEE" w:rsidRPr="00F750E7">
        <w:rPr>
          <w:lang w:val="pt-BR"/>
        </w:rPr>
        <w:t>hec</w:t>
      </w:r>
      <w:r w:rsidRPr="00F750E7">
        <w:rPr>
          <w:lang w:val="pt-BR"/>
        </w:rPr>
        <w:t xml:space="preserve">e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se considera parte integral das resp</w:t>
      </w:r>
      <w:r w:rsidR="00650FEE" w:rsidRPr="00F750E7">
        <w:rPr>
          <w:lang w:val="pt-BR"/>
        </w:rPr>
        <w:t>o</w:t>
      </w:r>
      <w:r w:rsidRPr="00F750E7">
        <w:rPr>
          <w:lang w:val="pt-BR"/>
        </w:rPr>
        <w:t>stas a c</w:t>
      </w:r>
      <w:r w:rsidR="00650FEE" w:rsidRPr="00F750E7">
        <w:rPr>
          <w:lang w:val="pt-BR"/>
        </w:rPr>
        <w:t>u</w:t>
      </w:r>
      <w:r w:rsidRPr="00F750E7">
        <w:rPr>
          <w:lang w:val="pt-BR"/>
        </w:rPr>
        <w:t xml:space="preserve">rto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l</w:t>
      </w:r>
      <w:r w:rsidR="00650FEE" w:rsidRPr="00F750E7">
        <w:rPr>
          <w:lang w:val="pt-BR"/>
        </w:rPr>
        <w:t>ongo</w:t>
      </w:r>
      <w:r w:rsidRPr="00F750E7">
        <w:rPr>
          <w:lang w:val="pt-BR"/>
        </w:rPr>
        <w:t xml:space="preserve"> p</w:t>
      </w:r>
      <w:r w:rsidR="00650FEE" w:rsidRPr="00F750E7">
        <w:rPr>
          <w:lang w:val="pt-BR"/>
        </w:rPr>
        <w:t>r</w:t>
      </w:r>
      <w:r w:rsidRPr="00F750E7">
        <w:rPr>
          <w:lang w:val="pt-BR"/>
        </w:rPr>
        <w:t xml:space="preserve">azo </w:t>
      </w:r>
      <w:r w:rsidR="00650FEE" w:rsidRPr="00F750E7">
        <w:rPr>
          <w:lang w:val="pt-BR"/>
        </w:rPr>
        <w:t>à</w:t>
      </w:r>
      <w:r w:rsidRPr="00F750E7">
        <w:rPr>
          <w:lang w:val="pt-BR"/>
        </w:rPr>
        <w:t xml:space="preserve"> insegur</w:t>
      </w:r>
      <w:r w:rsidR="00650FEE" w:rsidRPr="00F750E7">
        <w:rPr>
          <w:lang w:val="pt-BR"/>
        </w:rPr>
        <w:t>ança</w:t>
      </w:r>
      <w:r w:rsidRPr="00F750E7">
        <w:rPr>
          <w:lang w:val="pt-BR"/>
        </w:rPr>
        <w:t xml:space="preserve"> alimentar, a </w:t>
      </w:r>
      <w:proofErr w:type="spellStart"/>
      <w:r w:rsidRPr="00F750E7">
        <w:rPr>
          <w:lang w:val="pt-BR"/>
        </w:rPr>
        <w:t>malnutri</w:t>
      </w:r>
      <w:r w:rsidR="00650FEE" w:rsidRPr="00F750E7">
        <w:rPr>
          <w:lang w:val="pt-BR"/>
        </w:rPr>
        <w:t>ção</w:t>
      </w:r>
      <w:proofErr w:type="spellEnd"/>
      <w:r w:rsidRPr="00F750E7">
        <w:rPr>
          <w:lang w:val="pt-BR"/>
        </w:rPr>
        <w:t>, a pos</w:t>
      </w:r>
      <w:r w:rsidR="00650FEE" w:rsidRPr="00F750E7">
        <w:rPr>
          <w:lang w:val="pt-BR"/>
        </w:rPr>
        <w:t>sível</w:t>
      </w:r>
      <w:r w:rsidRPr="00F750E7">
        <w:rPr>
          <w:lang w:val="pt-BR"/>
        </w:rPr>
        <w:t xml:space="preserve"> volatilidad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</w:t>
      </w:r>
      <w:proofErr w:type="spellStart"/>
      <w:r w:rsidRPr="00F750E7">
        <w:rPr>
          <w:lang w:val="pt-BR"/>
        </w:rPr>
        <w:t>excesiva</w:t>
      </w:r>
      <w:proofErr w:type="spellEnd"/>
      <w:r w:rsidRPr="00F750E7">
        <w:rPr>
          <w:lang w:val="pt-BR"/>
        </w:rPr>
        <w:t xml:space="preserve"> dos pre</w:t>
      </w:r>
      <w:r w:rsidR="00650FEE" w:rsidRPr="00F750E7">
        <w:rPr>
          <w:lang w:val="pt-BR"/>
        </w:rPr>
        <w:t>ç</w:t>
      </w:r>
      <w:r w:rsidRPr="00F750E7">
        <w:rPr>
          <w:lang w:val="pt-BR"/>
        </w:rPr>
        <w:t xml:space="preserve">os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as cris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>s alimentar</w:t>
      </w:r>
      <w:r w:rsidR="00650FEE" w:rsidRPr="00F750E7">
        <w:rPr>
          <w:lang w:val="pt-BR"/>
        </w:rPr>
        <w:t>es</w:t>
      </w:r>
      <w:r w:rsidRPr="00F750E7">
        <w:rPr>
          <w:lang w:val="pt-BR"/>
        </w:rPr>
        <w:t xml:space="preserve"> </w:t>
      </w:r>
      <w:r w:rsidR="00650FEE" w:rsidRPr="00F750E7">
        <w:rPr>
          <w:lang w:val="pt-BR"/>
        </w:rPr>
        <w:t>n</w:t>
      </w:r>
      <w:r w:rsidRPr="00F750E7">
        <w:rPr>
          <w:lang w:val="pt-BR"/>
        </w:rPr>
        <w:t>os países e</w:t>
      </w:r>
      <w:r w:rsidR="00650FEE" w:rsidRPr="00F750E7">
        <w:rPr>
          <w:lang w:val="pt-BR"/>
        </w:rPr>
        <w:t>m</w:t>
      </w:r>
      <w:r w:rsidRPr="00F750E7">
        <w:rPr>
          <w:lang w:val="pt-BR"/>
        </w:rPr>
        <w:t xml:space="preserve"> des</w:t>
      </w:r>
      <w:r w:rsidR="00650FEE" w:rsidRPr="00F750E7">
        <w:rPr>
          <w:lang w:val="pt-BR"/>
        </w:rPr>
        <w:t>envolvimento</w:t>
      </w:r>
      <w:r w:rsidRPr="00F750E7">
        <w:rPr>
          <w:lang w:val="pt-BR"/>
        </w:rPr>
        <w:t>,</w:t>
      </w:r>
    </w:p>
    <w:p w14:paraId="1D4CFB87" w14:textId="108AD318" w:rsidR="008A5CA1" w:rsidRPr="00F750E7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tab/>
      </w:r>
      <w:r w:rsidRPr="00F750E7">
        <w:rPr>
          <w:i/>
          <w:iCs/>
          <w:lang w:val="pt-BR"/>
        </w:rPr>
        <w:t>Destacando</w:t>
      </w:r>
      <w:r w:rsidRPr="00F750E7">
        <w:rPr>
          <w:lang w:val="pt-BR"/>
        </w:rPr>
        <w:t xml:space="preserve"> a nece</w:t>
      </w:r>
      <w:r w:rsidR="00650FEE" w:rsidRPr="00F750E7">
        <w:rPr>
          <w:lang w:val="pt-BR"/>
        </w:rPr>
        <w:t>s</w:t>
      </w:r>
      <w:r w:rsidRPr="00F750E7">
        <w:rPr>
          <w:lang w:val="pt-BR"/>
        </w:rPr>
        <w:t>sidad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de lograr </w:t>
      </w:r>
      <w:r w:rsidR="00650FEE" w:rsidRPr="00F750E7">
        <w:rPr>
          <w:lang w:val="pt-BR"/>
        </w:rPr>
        <w:t>o emprego pleno e</w:t>
      </w:r>
      <w:r w:rsidRPr="00F750E7">
        <w:rPr>
          <w:lang w:val="pt-BR"/>
        </w:rPr>
        <w:t xml:space="preserve"> produtivo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</w:t>
      </w:r>
      <w:r w:rsidR="00650FEE" w:rsidRPr="00F750E7">
        <w:rPr>
          <w:lang w:val="pt-BR"/>
        </w:rPr>
        <w:t>o</w:t>
      </w:r>
      <w:r w:rsidRPr="00F750E7">
        <w:rPr>
          <w:lang w:val="pt-BR"/>
        </w:rPr>
        <w:t xml:space="preserve"> traba</w:t>
      </w:r>
      <w:r w:rsidR="00650FEE" w:rsidRPr="00F750E7">
        <w:rPr>
          <w:lang w:val="pt-BR"/>
        </w:rPr>
        <w:t>lh</w:t>
      </w:r>
      <w:r w:rsidRPr="00F750E7">
        <w:rPr>
          <w:lang w:val="pt-BR"/>
        </w:rPr>
        <w:t>o decente para todas as mu</w:t>
      </w:r>
      <w:r w:rsidR="00650FEE" w:rsidRPr="00F750E7">
        <w:rPr>
          <w:lang w:val="pt-BR"/>
        </w:rPr>
        <w:t>lh</w:t>
      </w:r>
      <w:r w:rsidRPr="00F750E7">
        <w:rPr>
          <w:lang w:val="pt-BR"/>
        </w:rPr>
        <w:t xml:space="preserve">eres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os hom</w:t>
      </w:r>
      <w:r w:rsidR="00650FEE" w:rsidRPr="00F750E7">
        <w:rPr>
          <w:lang w:val="pt-BR"/>
        </w:rPr>
        <w:t>ens</w:t>
      </w:r>
      <w:r w:rsidRPr="00F750E7">
        <w:rPr>
          <w:lang w:val="pt-BR"/>
        </w:rPr>
        <w:t>, inclu</w:t>
      </w:r>
      <w:r w:rsidR="00650FEE" w:rsidRPr="00F750E7">
        <w:rPr>
          <w:lang w:val="pt-BR"/>
        </w:rPr>
        <w:t>í</w:t>
      </w:r>
      <w:r w:rsidRPr="00F750E7">
        <w:rPr>
          <w:lang w:val="pt-BR"/>
        </w:rPr>
        <w:t>dos os j</w:t>
      </w:r>
      <w:r w:rsidR="00650FEE" w:rsidRPr="00F750E7">
        <w:rPr>
          <w:lang w:val="pt-BR"/>
        </w:rPr>
        <w:t>ovens</w:t>
      </w:r>
      <w:r w:rsidRPr="00F750E7">
        <w:rPr>
          <w:lang w:val="pt-BR"/>
        </w:rPr>
        <w:t xml:space="preserve">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as pe</w:t>
      </w:r>
      <w:r w:rsidR="00650FEE" w:rsidRPr="00F750E7">
        <w:rPr>
          <w:lang w:val="pt-BR"/>
        </w:rPr>
        <w:t>ssoas</w:t>
      </w:r>
      <w:r w:rsidRPr="00F750E7">
        <w:rPr>
          <w:lang w:val="pt-BR"/>
        </w:rPr>
        <w:t xml:space="preserve"> co</w:t>
      </w:r>
      <w:r w:rsidR="00650FEE" w:rsidRPr="00F750E7">
        <w:rPr>
          <w:lang w:val="pt-BR"/>
        </w:rPr>
        <w:t>m</w:t>
      </w:r>
      <w:r w:rsidRPr="00F750E7">
        <w:rPr>
          <w:lang w:val="pt-BR"/>
        </w:rPr>
        <w:t xml:space="preserve"> </w:t>
      </w:r>
      <w:proofErr w:type="spellStart"/>
      <w:r w:rsidRPr="00F750E7">
        <w:rPr>
          <w:lang w:val="pt-BR"/>
        </w:rPr>
        <w:t>discapacidad</w:t>
      </w:r>
      <w:r w:rsidR="00650FEE" w:rsidRPr="00F750E7">
        <w:rPr>
          <w:lang w:val="pt-BR"/>
        </w:rPr>
        <w:t>e</w:t>
      </w:r>
      <w:proofErr w:type="spellEnd"/>
      <w:r w:rsidRPr="00F750E7">
        <w:rPr>
          <w:lang w:val="pt-BR"/>
        </w:rPr>
        <w:t xml:space="preserve">,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recon</w:t>
      </w:r>
      <w:r w:rsidR="00650FEE" w:rsidRPr="00F750E7">
        <w:rPr>
          <w:lang w:val="pt-BR"/>
        </w:rPr>
        <w:t>hecendo</w:t>
      </w:r>
      <w:r w:rsidRPr="00F750E7">
        <w:rPr>
          <w:lang w:val="pt-BR"/>
        </w:rPr>
        <w:t xml:space="preserve"> que as políticas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os programas que prom</w:t>
      </w:r>
      <w:r w:rsidR="00650FEE" w:rsidRPr="00F750E7">
        <w:rPr>
          <w:lang w:val="pt-BR"/>
        </w:rPr>
        <w:t>ovem a in</w:t>
      </w:r>
      <w:r w:rsidRPr="00F750E7">
        <w:rPr>
          <w:lang w:val="pt-BR"/>
        </w:rPr>
        <w:t>ova</w:t>
      </w:r>
      <w:r w:rsidR="00650FEE" w:rsidRPr="00F750E7">
        <w:rPr>
          <w:lang w:val="pt-BR"/>
        </w:rPr>
        <w:t>ção</w:t>
      </w:r>
      <w:r w:rsidRPr="00F750E7">
        <w:rPr>
          <w:lang w:val="pt-BR"/>
        </w:rPr>
        <w:t xml:space="preserve"> </w:t>
      </w:r>
      <w:r w:rsidR="00650FEE" w:rsidRPr="00F750E7">
        <w:rPr>
          <w:lang w:val="pt-BR"/>
        </w:rPr>
        <w:t>n</w:t>
      </w:r>
      <w:r w:rsidRPr="00F750E7">
        <w:rPr>
          <w:lang w:val="pt-BR"/>
        </w:rPr>
        <w:t>as explo</w:t>
      </w:r>
      <w:r w:rsidR="00650FEE" w:rsidRPr="00F750E7">
        <w:rPr>
          <w:lang w:val="pt-BR"/>
        </w:rPr>
        <w:t>rações</w:t>
      </w:r>
      <w:r w:rsidRPr="00F750E7">
        <w:rPr>
          <w:lang w:val="pt-BR"/>
        </w:rPr>
        <w:t xml:space="preserve"> agrícolas familiares de</w:t>
      </w:r>
      <w:r w:rsidR="00650FEE" w:rsidRPr="00F750E7">
        <w:rPr>
          <w:lang w:val="pt-BR"/>
        </w:rPr>
        <w:t>vem</w:t>
      </w:r>
      <w:r w:rsidRPr="00F750E7">
        <w:rPr>
          <w:lang w:val="pt-BR"/>
        </w:rPr>
        <w:t xml:space="preserve"> ir </w:t>
      </w:r>
      <w:r w:rsidR="00650FEE" w:rsidRPr="00F750E7">
        <w:rPr>
          <w:lang w:val="pt-BR"/>
        </w:rPr>
        <w:t>acompanhados de políticas que promovam o desenvolvimento rural</w:t>
      </w:r>
      <w:r w:rsidRPr="00F750E7">
        <w:rPr>
          <w:lang w:val="pt-BR"/>
        </w:rPr>
        <w:t xml:space="preserve"> e</w:t>
      </w:r>
      <w:r w:rsidR="00650FEE" w:rsidRPr="00F750E7">
        <w:rPr>
          <w:lang w:val="pt-BR"/>
        </w:rPr>
        <w:t>m</w:t>
      </w:r>
      <w:r w:rsidRPr="00F750E7">
        <w:rPr>
          <w:lang w:val="pt-BR"/>
        </w:rPr>
        <w:t xml:space="preserve"> geral, a fi</w:t>
      </w:r>
      <w:r w:rsidR="00650FEE" w:rsidRPr="00F750E7">
        <w:rPr>
          <w:lang w:val="pt-BR"/>
        </w:rPr>
        <w:t>m</w:t>
      </w:r>
      <w:r w:rsidRPr="00F750E7">
        <w:rPr>
          <w:lang w:val="pt-BR"/>
        </w:rPr>
        <w:t xml:space="preserve"> de of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>recer oportunidades de emp</w:t>
      </w:r>
      <w:r w:rsidR="00650FEE" w:rsidRPr="00F750E7">
        <w:rPr>
          <w:lang w:val="pt-BR"/>
        </w:rPr>
        <w:t>reg</w:t>
      </w:r>
      <w:r w:rsidRPr="00F750E7">
        <w:rPr>
          <w:lang w:val="pt-BR"/>
        </w:rPr>
        <w:t xml:space="preserve">o </w:t>
      </w:r>
      <w:r w:rsidR="00650FEE" w:rsidRPr="00F750E7">
        <w:rPr>
          <w:lang w:val="pt-BR"/>
        </w:rPr>
        <w:t>e</w:t>
      </w:r>
      <w:r w:rsidRPr="00F750E7">
        <w:rPr>
          <w:lang w:val="pt-BR"/>
        </w:rPr>
        <w:t xml:space="preserve"> de gera</w:t>
      </w:r>
      <w:r w:rsidR="00650FEE" w:rsidRPr="00F750E7">
        <w:rPr>
          <w:lang w:val="pt-BR"/>
        </w:rPr>
        <w:t>ção</w:t>
      </w:r>
      <w:r w:rsidRPr="00F750E7">
        <w:rPr>
          <w:lang w:val="pt-BR"/>
        </w:rPr>
        <w:t xml:space="preserve"> de ingre</w:t>
      </w:r>
      <w:r w:rsidR="00650FEE" w:rsidRPr="00F750E7">
        <w:rPr>
          <w:lang w:val="pt-BR"/>
        </w:rPr>
        <w:t>s</w:t>
      </w:r>
      <w:r w:rsidRPr="00F750E7">
        <w:rPr>
          <w:lang w:val="pt-BR"/>
        </w:rPr>
        <w:t>sos adiciona</w:t>
      </w:r>
      <w:r w:rsidR="00650FEE" w:rsidRPr="00F750E7">
        <w:rPr>
          <w:lang w:val="pt-BR"/>
        </w:rPr>
        <w:t>i</w:t>
      </w:r>
      <w:r w:rsidRPr="00F750E7">
        <w:rPr>
          <w:lang w:val="pt-BR"/>
        </w:rPr>
        <w:t>s o</w:t>
      </w:r>
      <w:r w:rsidR="00650FEE" w:rsidRPr="00F750E7">
        <w:rPr>
          <w:lang w:val="pt-BR"/>
        </w:rPr>
        <w:t>u</w:t>
      </w:r>
      <w:r w:rsidRPr="00F750E7">
        <w:rPr>
          <w:lang w:val="pt-BR"/>
        </w:rPr>
        <w:t xml:space="preserve"> alternativas </w:t>
      </w:r>
      <w:r w:rsidR="00650FEE" w:rsidRPr="00F750E7">
        <w:rPr>
          <w:lang w:val="pt-BR"/>
        </w:rPr>
        <w:t>n</w:t>
      </w:r>
      <w:r w:rsidRPr="00F750E7">
        <w:rPr>
          <w:lang w:val="pt-BR"/>
        </w:rPr>
        <w:t>as zonas rura</w:t>
      </w:r>
      <w:r w:rsidR="00650FEE" w:rsidRPr="00F750E7">
        <w:rPr>
          <w:lang w:val="pt-BR"/>
        </w:rPr>
        <w:t>i</w:t>
      </w:r>
      <w:r w:rsidRPr="00F750E7">
        <w:rPr>
          <w:lang w:val="pt-BR"/>
        </w:rPr>
        <w:t>s,</w:t>
      </w:r>
    </w:p>
    <w:p w14:paraId="2D5A2CF5" w14:textId="5076C9BB" w:rsidR="008A5CA1" w:rsidRPr="00F750E7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tab/>
      </w:r>
      <w:r w:rsidRPr="00F750E7">
        <w:rPr>
          <w:i/>
          <w:iCs/>
          <w:lang w:val="pt-BR"/>
        </w:rPr>
        <w:t>Recon</w:t>
      </w:r>
      <w:r w:rsidR="00046FE1" w:rsidRPr="00F750E7">
        <w:rPr>
          <w:i/>
          <w:iCs/>
          <w:lang w:val="pt-BR"/>
        </w:rPr>
        <w:t>he</w:t>
      </w:r>
      <w:r w:rsidRPr="00F750E7">
        <w:rPr>
          <w:i/>
          <w:iCs/>
          <w:lang w:val="pt-BR"/>
        </w:rPr>
        <w:t>cendo</w:t>
      </w:r>
      <w:r w:rsidR="00046FE1" w:rsidRPr="00F750E7">
        <w:rPr>
          <w:lang w:val="pt-BR"/>
        </w:rPr>
        <w:t xml:space="preserve"> </w:t>
      </w:r>
      <w:r w:rsidRPr="00F750E7">
        <w:rPr>
          <w:lang w:val="pt-BR"/>
        </w:rPr>
        <w:t>os efe</w:t>
      </w:r>
      <w:r w:rsidR="00046FE1" w:rsidRPr="00F750E7">
        <w:rPr>
          <w:lang w:val="pt-BR"/>
        </w:rPr>
        <w:t>i</w:t>
      </w:r>
      <w:r w:rsidRPr="00F750E7">
        <w:rPr>
          <w:lang w:val="pt-BR"/>
        </w:rPr>
        <w:t>tos positivos da colabora</w:t>
      </w:r>
      <w:r w:rsidR="00046FE1" w:rsidRPr="00F750E7">
        <w:rPr>
          <w:lang w:val="pt-BR"/>
        </w:rPr>
        <w:t>ção</w:t>
      </w:r>
      <w:r w:rsidRPr="00F750E7">
        <w:rPr>
          <w:lang w:val="pt-BR"/>
        </w:rPr>
        <w:t xml:space="preserve"> entre os agricultores familiares mediante a coopera</w:t>
      </w:r>
      <w:r w:rsidR="00046FE1" w:rsidRPr="00F750E7">
        <w:rPr>
          <w:lang w:val="pt-BR"/>
        </w:rPr>
        <w:t>ção</w:t>
      </w:r>
      <w:r w:rsidRPr="00F750E7">
        <w:rPr>
          <w:lang w:val="pt-BR"/>
        </w:rPr>
        <w:t xml:space="preserve"> de agricultor a agricultor como medida e</w:t>
      </w:r>
      <w:r w:rsidR="00046FE1" w:rsidRPr="00F750E7">
        <w:rPr>
          <w:lang w:val="pt-BR"/>
        </w:rPr>
        <w:t>s</w:t>
      </w:r>
      <w:r w:rsidRPr="00F750E7">
        <w:rPr>
          <w:lang w:val="pt-BR"/>
        </w:rPr>
        <w:t>sencial para estab</w:t>
      </w:r>
      <w:r w:rsidR="00046FE1" w:rsidRPr="00F750E7">
        <w:rPr>
          <w:lang w:val="pt-BR"/>
        </w:rPr>
        <w:t>e</w:t>
      </w:r>
      <w:r w:rsidRPr="00F750E7">
        <w:rPr>
          <w:lang w:val="pt-BR"/>
        </w:rPr>
        <w:t>lecer entornos prop</w:t>
      </w:r>
      <w:r w:rsidR="00046FE1" w:rsidRPr="00F750E7">
        <w:rPr>
          <w:lang w:val="pt-BR"/>
        </w:rPr>
        <w:t>í</w:t>
      </w:r>
      <w:r w:rsidRPr="00F750E7">
        <w:rPr>
          <w:lang w:val="pt-BR"/>
        </w:rPr>
        <w:t>cios que apo</w:t>
      </w:r>
      <w:r w:rsidR="00046FE1" w:rsidRPr="00F750E7">
        <w:rPr>
          <w:lang w:val="pt-BR"/>
        </w:rPr>
        <w:t>iem</w:t>
      </w:r>
      <w:r w:rsidRPr="00F750E7">
        <w:rPr>
          <w:lang w:val="pt-BR"/>
        </w:rPr>
        <w:t xml:space="preserve"> </w:t>
      </w:r>
      <w:r w:rsidR="00046FE1" w:rsidRPr="00F750E7">
        <w:rPr>
          <w:lang w:val="pt-BR"/>
        </w:rPr>
        <w:t>o</w:t>
      </w:r>
      <w:r w:rsidRPr="00F750E7">
        <w:rPr>
          <w:lang w:val="pt-BR"/>
        </w:rPr>
        <w:t xml:space="preserve"> interc</w:t>
      </w:r>
      <w:r w:rsidR="00046FE1" w:rsidRPr="00F750E7">
        <w:rPr>
          <w:lang w:val="pt-BR"/>
        </w:rPr>
        <w:t>âmbio de experiê</w:t>
      </w:r>
      <w:r w:rsidRPr="00F750E7">
        <w:rPr>
          <w:lang w:val="pt-BR"/>
        </w:rPr>
        <w:t xml:space="preserve">ncias </w:t>
      </w:r>
      <w:r w:rsidR="00046FE1" w:rsidRPr="00F750E7">
        <w:rPr>
          <w:lang w:val="pt-BR"/>
        </w:rPr>
        <w:t>e</w:t>
      </w:r>
      <w:r w:rsidRPr="00F750E7">
        <w:rPr>
          <w:lang w:val="pt-BR"/>
        </w:rPr>
        <w:t xml:space="preserve"> con</w:t>
      </w:r>
      <w:r w:rsidR="00046FE1" w:rsidRPr="00F750E7">
        <w:rPr>
          <w:lang w:val="pt-BR"/>
        </w:rPr>
        <w:t>hecim</w:t>
      </w:r>
      <w:r w:rsidRPr="00F750E7">
        <w:rPr>
          <w:lang w:val="pt-BR"/>
        </w:rPr>
        <w:t>entos a fi</w:t>
      </w:r>
      <w:r w:rsidR="00046FE1" w:rsidRPr="00F750E7">
        <w:rPr>
          <w:lang w:val="pt-BR"/>
        </w:rPr>
        <w:t>m</w:t>
      </w:r>
      <w:r w:rsidRPr="00F750E7">
        <w:rPr>
          <w:lang w:val="pt-BR"/>
        </w:rPr>
        <w:t xml:space="preserve"> de ampliar solu</w:t>
      </w:r>
      <w:r w:rsidR="00046FE1" w:rsidRPr="00F750E7">
        <w:rPr>
          <w:lang w:val="pt-BR"/>
        </w:rPr>
        <w:t>ções</w:t>
      </w:r>
      <w:r w:rsidRPr="00F750E7">
        <w:rPr>
          <w:lang w:val="pt-BR"/>
        </w:rPr>
        <w:t xml:space="preserve"> pertinentes, efica</w:t>
      </w:r>
      <w:r w:rsidR="00046FE1" w:rsidRPr="00F750E7">
        <w:rPr>
          <w:lang w:val="pt-BR"/>
        </w:rPr>
        <w:t>z</w:t>
      </w:r>
      <w:r w:rsidRPr="00F750E7">
        <w:rPr>
          <w:lang w:val="pt-BR"/>
        </w:rPr>
        <w:t>es e</w:t>
      </w:r>
      <w:r w:rsidR="00046FE1" w:rsidRPr="00F750E7">
        <w:rPr>
          <w:lang w:val="pt-BR"/>
        </w:rPr>
        <w:t>m</w:t>
      </w:r>
      <w:r w:rsidRPr="00F750E7">
        <w:rPr>
          <w:lang w:val="pt-BR"/>
        </w:rPr>
        <w:t xml:space="preserve"> fun</w:t>
      </w:r>
      <w:r w:rsidR="00046FE1" w:rsidRPr="00F750E7">
        <w:rPr>
          <w:lang w:val="pt-BR"/>
        </w:rPr>
        <w:t>ção</w:t>
      </w:r>
      <w:r w:rsidRPr="00F750E7">
        <w:rPr>
          <w:lang w:val="pt-BR"/>
        </w:rPr>
        <w:t xml:space="preserve"> dos c</w:t>
      </w:r>
      <w:r w:rsidR="00046FE1" w:rsidRPr="00F750E7">
        <w:rPr>
          <w:lang w:val="pt-BR"/>
        </w:rPr>
        <w:t>u</w:t>
      </w:r>
      <w:r w:rsidRPr="00F750E7">
        <w:rPr>
          <w:lang w:val="pt-BR"/>
        </w:rPr>
        <w:t>stos, tradiciona</w:t>
      </w:r>
      <w:r w:rsidR="00046FE1" w:rsidRPr="00F750E7">
        <w:rPr>
          <w:lang w:val="pt-BR"/>
        </w:rPr>
        <w:t>is e in</w:t>
      </w:r>
      <w:r w:rsidRPr="00F750E7">
        <w:rPr>
          <w:lang w:val="pt-BR"/>
        </w:rPr>
        <w:t>ovadoras para lograr os Objetivos de Des</w:t>
      </w:r>
      <w:r w:rsidR="00CA6BFF" w:rsidRPr="00F750E7">
        <w:rPr>
          <w:lang w:val="pt-BR"/>
        </w:rPr>
        <w:t>envolvimento</w:t>
      </w:r>
      <w:r w:rsidRPr="00F750E7">
        <w:rPr>
          <w:lang w:val="pt-BR"/>
        </w:rPr>
        <w:t xml:space="preserve"> S</w:t>
      </w:r>
      <w:r w:rsidR="00CA6BFF" w:rsidRPr="00F750E7">
        <w:rPr>
          <w:lang w:val="pt-BR"/>
        </w:rPr>
        <w:t>ustentável</w:t>
      </w:r>
      <w:r w:rsidRPr="00F750E7">
        <w:rPr>
          <w:lang w:val="pt-BR"/>
        </w:rPr>
        <w:t>,</w:t>
      </w:r>
    </w:p>
    <w:p w14:paraId="777B6E58" w14:textId="694DB1E9" w:rsidR="008A5CA1" w:rsidRPr="00F750E7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lastRenderedPageBreak/>
        <w:tab/>
      </w:r>
      <w:r w:rsidRPr="00F750E7">
        <w:rPr>
          <w:i/>
          <w:iCs/>
          <w:lang w:val="pt-BR"/>
        </w:rPr>
        <w:t>Consciente</w:t>
      </w:r>
      <w:r w:rsidRPr="00F750E7">
        <w:rPr>
          <w:lang w:val="pt-BR"/>
        </w:rPr>
        <w:t xml:space="preserve"> de que </w:t>
      </w:r>
      <w:r w:rsidR="008C624F" w:rsidRPr="00F750E7">
        <w:rPr>
          <w:lang w:val="pt-BR"/>
        </w:rPr>
        <w:t>as</w:t>
      </w:r>
      <w:r w:rsidRPr="00F750E7">
        <w:rPr>
          <w:lang w:val="pt-BR"/>
        </w:rPr>
        <w:t xml:space="preserve"> </w:t>
      </w:r>
      <w:r w:rsidR="008C624F" w:rsidRPr="00F750E7">
        <w:rPr>
          <w:lang w:val="pt-BR"/>
        </w:rPr>
        <w:t>mudanças climáticas</w:t>
      </w:r>
      <w:r w:rsidRPr="00F750E7">
        <w:rPr>
          <w:lang w:val="pt-BR"/>
        </w:rPr>
        <w:t xml:space="preserve"> representa u</w:t>
      </w:r>
      <w:r w:rsidR="008C624F" w:rsidRPr="00F750E7">
        <w:rPr>
          <w:lang w:val="pt-BR"/>
        </w:rPr>
        <w:t>m</w:t>
      </w:r>
      <w:r w:rsidRPr="00F750E7">
        <w:rPr>
          <w:lang w:val="pt-BR"/>
        </w:rPr>
        <w:t>a amea</w:t>
      </w:r>
      <w:r w:rsidR="008C624F" w:rsidRPr="00F750E7">
        <w:rPr>
          <w:lang w:val="pt-BR"/>
        </w:rPr>
        <w:t>ç</w:t>
      </w:r>
      <w:r w:rsidRPr="00F750E7">
        <w:rPr>
          <w:lang w:val="pt-BR"/>
        </w:rPr>
        <w:t xml:space="preserve">a </w:t>
      </w:r>
      <w:proofErr w:type="spellStart"/>
      <w:r w:rsidRPr="00F750E7">
        <w:rPr>
          <w:lang w:val="pt-BR"/>
        </w:rPr>
        <w:t>apremiante</w:t>
      </w:r>
      <w:proofErr w:type="spellEnd"/>
      <w:r w:rsidRPr="00F750E7">
        <w:rPr>
          <w:lang w:val="pt-BR"/>
        </w:rPr>
        <w:t xml:space="preserve"> </w:t>
      </w:r>
      <w:r w:rsidR="008C624F" w:rsidRPr="00F750E7">
        <w:rPr>
          <w:lang w:val="pt-BR"/>
        </w:rPr>
        <w:t>e</w:t>
      </w:r>
      <w:r w:rsidRPr="00F750E7">
        <w:rPr>
          <w:lang w:val="pt-BR"/>
        </w:rPr>
        <w:t xml:space="preserve"> co</w:t>
      </w:r>
      <w:r w:rsidR="008C624F" w:rsidRPr="00F750E7">
        <w:rPr>
          <w:lang w:val="pt-BR"/>
        </w:rPr>
        <w:t>m</w:t>
      </w:r>
      <w:r w:rsidRPr="00F750E7">
        <w:rPr>
          <w:lang w:val="pt-BR"/>
        </w:rPr>
        <w:t xml:space="preserve"> efe</w:t>
      </w:r>
      <w:r w:rsidR="008C624F" w:rsidRPr="00F750E7">
        <w:rPr>
          <w:lang w:val="pt-BR"/>
        </w:rPr>
        <w:t>i</w:t>
      </w:r>
      <w:r w:rsidRPr="00F750E7">
        <w:rPr>
          <w:lang w:val="pt-BR"/>
        </w:rPr>
        <w:t>tos potencialmente irrevers</w:t>
      </w:r>
      <w:r w:rsidR="008C624F" w:rsidRPr="00F750E7">
        <w:rPr>
          <w:lang w:val="pt-BR"/>
        </w:rPr>
        <w:t>íveis</w:t>
      </w:r>
      <w:r w:rsidRPr="00F750E7">
        <w:rPr>
          <w:lang w:val="pt-BR"/>
        </w:rPr>
        <w:t xml:space="preserve"> para as sociedades humanas </w:t>
      </w:r>
      <w:r w:rsidR="008C624F" w:rsidRPr="00F750E7">
        <w:rPr>
          <w:lang w:val="pt-BR"/>
        </w:rPr>
        <w:t>e</w:t>
      </w:r>
      <w:r w:rsidRPr="00F750E7">
        <w:rPr>
          <w:lang w:val="pt-BR"/>
        </w:rPr>
        <w:t xml:space="preserve"> </w:t>
      </w:r>
      <w:r w:rsidR="008C624F" w:rsidRPr="00F750E7">
        <w:rPr>
          <w:lang w:val="pt-BR"/>
        </w:rPr>
        <w:t>o</w:t>
      </w:r>
      <w:r w:rsidRPr="00F750E7">
        <w:rPr>
          <w:lang w:val="pt-BR"/>
        </w:rPr>
        <w:t xml:space="preserve"> planeta, que está afetando seriamente </w:t>
      </w:r>
      <w:r w:rsidR="008C624F" w:rsidRPr="00F750E7">
        <w:rPr>
          <w:lang w:val="pt-BR"/>
        </w:rPr>
        <w:t>à</w:t>
      </w:r>
      <w:r w:rsidRPr="00F750E7">
        <w:rPr>
          <w:lang w:val="pt-BR"/>
        </w:rPr>
        <w:t xml:space="preserve"> agricultura e</w:t>
      </w:r>
      <w:r w:rsidR="008C624F" w:rsidRPr="00F750E7">
        <w:rPr>
          <w:lang w:val="pt-BR"/>
        </w:rPr>
        <w:t>m</w:t>
      </w:r>
      <w:r w:rsidRPr="00F750E7">
        <w:rPr>
          <w:lang w:val="pt-BR"/>
        </w:rPr>
        <w:t xml:space="preserve"> todo </w:t>
      </w:r>
      <w:r w:rsidR="008C624F" w:rsidRPr="00F750E7">
        <w:rPr>
          <w:lang w:val="pt-BR"/>
        </w:rPr>
        <w:t>o mundo, e</w:t>
      </w:r>
      <w:r w:rsidRPr="00F750E7">
        <w:rPr>
          <w:lang w:val="pt-BR"/>
        </w:rPr>
        <w:t xml:space="preserve"> que apo</w:t>
      </w:r>
      <w:r w:rsidR="008C624F" w:rsidRPr="00F750E7">
        <w:rPr>
          <w:lang w:val="pt-BR"/>
        </w:rPr>
        <w:t>i</w:t>
      </w:r>
      <w:r w:rsidRPr="00F750E7">
        <w:rPr>
          <w:lang w:val="pt-BR"/>
        </w:rPr>
        <w:t>ar a agricultura familiar pod</w:t>
      </w:r>
      <w:r w:rsidR="008C624F" w:rsidRPr="00F750E7">
        <w:rPr>
          <w:lang w:val="pt-BR"/>
        </w:rPr>
        <w:t>eria</w:t>
      </w:r>
      <w:r w:rsidRPr="00F750E7">
        <w:rPr>
          <w:lang w:val="pt-BR"/>
        </w:rPr>
        <w:t xml:space="preserve"> contribuir </w:t>
      </w:r>
      <w:r w:rsidR="008C624F" w:rsidRPr="00F750E7">
        <w:rPr>
          <w:lang w:val="pt-BR"/>
        </w:rPr>
        <w:t>à</w:t>
      </w:r>
      <w:r w:rsidRPr="00F750E7">
        <w:rPr>
          <w:lang w:val="pt-BR"/>
        </w:rPr>
        <w:t xml:space="preserve"> lu</w:t>
      </w:r>
      <w:r w:rsidR="008C624F" w:rsidRPr="00F750E7">
        <w:rPr>
          <w:lang w:val="pt-BR"/>
        </w:rPr>
        <w:t>t</w:t>
      </w:r>
      <w:r w:rsidRPr="00F750E7">
        <w:rPr>
          <w:lang w:val="pt-BR"/>
        </w:rPr>
        <w:t xml:space="preserve">a contra </w:t>
      </w:r>
      <w:r w:rsidR="008C624F" w:rsidRPr="00F750E7">
        <w:rPr>
          <w:lang w:val="pt-BR"/>
        </w:rPr>
        <w:t>as</w:t>
      </w:r>
      <w:r w:rsidRPr="00F750E7">
        <w:rPr>
          <w:lang w:val="pt-BR"/>
        </w:rPr>
        <w:t xml:space="preserve"> </w:t>
      </w:r>
      <w:r w:rsidR="008C624F" w:rsidRPr="00F750E7">
        <w:rPr>
          <w:lang w:val="pt-BR"/>
        </w:rPr>
        <w:t>mudanças</w:t>
      </w:r>
      <w:r w:rsidRPr="00F750E7">
        <w:rPr>
          <w:lang w:val="pt-BR"/>
        </w:rPr>
        <w:t xml:space="preserve"> climátic</w:t>
      </w:r>
      <w:r w:rsidR="008C624F" w:rsidRPr="00F750E7">
        <w:rPr>
          <w:lang w:val="pt-BR"/>
        </w:rPr>
        <w:t>as</w:t>
      </w:r>
      <w:r w:rsidRPr="00F750E7">
        <w:rPr>
          <w:lang w:val="pt-BR"/>
        </w:rPr>
        <w:t xml:space="preserve"> </w:t>
      </w:r>
      <w:r w:rsidR="008C624F" w:rsidRPr="00F750E7">
        <w:rPr>
          <w:lang w:val="pt-BR"/>
        </w:rPr>
        <w:t>e</w:t>
      </w:r>
      <w:r w:rsidRPr="00F750E7">
        <w:rPr>
          <w:lang w:val="pt-BR"/>
        </w:rPr>
        <w:t xml:space="preserve"> aumentar a capacidad</w:t>
      </w:r>
      <w:r w:rsidR="008C624F" w:rsidRPr="00F750E7">
        <w:rPr>
          <w:lang w:val="pt-BR"/>
        </w:rPr>
        <w:t>e</w:t>
      </w:r>
      <w:r w:rsidRPr="00F750E7">
        <w:rPr>
          <w:lang w:val="pt-BR"/>
        </w:rPr>
        <w:t xml:space="preserve"> de adaptar</w:t>
      </w:r>
      <w:r w:rsidR="008C624F" w:rsidRPr="00F750E7">
        <w:rPr>
          <w:lang w:val="pt-BR"/>
        </w:rPr>
        <w:t>-</w:t>
      </w:r>
      <w:r w:rsidRPr="00F750E7">
        <w:rPr>
          <w:lang w:val="pt-BR"/>
        </w:rPr>
        <w:t>se a s</w:t>
      </w:r>
      <w:r w:rsidR="008C624F" w:rsidRPr="00F750E7">
        <w:rPr>
          <w:lang w:val="pt-BR"/>
        </w:rPr>
        <w:t>eus efeitos adversos e</w:t>
      </w:r>
      <w:r w:rsidRPr="00F750E7">
        <w:rPr>
          <w:lang w:val="pt-BR"/>
        </w:rPr>
        <w:t xml:space="preserve"> promover </w:t>
      </w:r>
      <w:r w:rsidR="008C624F" w:rsidRPr="00F750E7">
        <w:rPr>
          <w:lang w:val="pt-BR"/>
        </w:rPr>
        <w:t>a resiliê</w:t>
      </w:r>
      <w:r w:rsidRPr="00F750E7">
        <w:rPr>
          <w:lang w:val="pt-BR"/>
        </w:rPr>
        <w:t>ncia a</w:t>
      </w:r>
      <w:r w:rsidR="008C624F" w:rsidRPr="00F750E7">
        <w:rPr>
          <w:lang w:val="pt-BR"/>
        </w:rPr>
        <w:t>o</w:t>
      </w:r>
      <w:r w:rsidRPr="00F750E7">
        <w:rPr>
          <w:lang w:val="pt-BR"/>
        </w:rPr>
        <w:t xml:space="preserve"> clima </w:t>
      </w:r>
      <w:r w:rsidR="008C624F" w:rsidRPr="00F750E7">
        <w:rPr>
          <w:lang w:val="pt-BR"/>
        </w:rPr>
        <w:t>e</w:t>
      </w:r>
      <w:r w:rsidRPr="00F750E7">
        <w:rPr>
          <w:lang w:val="pt-BR"/>
        </w:rPr>
        <w:t xml:space="preserve"> u</w:t>
      </w:r>
      <w:r w:rsidR="008C624F" w:rsidRPr="00F750E7">
        <w:rPr>
          <w:lang w:val="pt-BR"/>
        </w:rPr>
        <w:t>m</w:t>
      </w:r>
      <w:r w:rsidRPr="00F750E7">
        <w:rPr>
          <w:lang w:val="pt-BR"/>
        </w:rPr>
        <w:t xml:space="preserve"> des</w:t>
      </w:r>
      <w:r w:rsidR="008C624F" w:rsidRPr="00F750E7">
        <w:rPr>
          <w:lang w:val="pt-BR"/>
        </w:rPr>
        <w:t>envolvimento</w:t>
      </w:r>
      <w:r w:rsidRPr="00F750E7">
        <w:rPr>
          <w:lang w:val="pt-BR"/>
        </w:rPr>
        <w:t xml:space="preserve"> co</w:t>
      </w:r>
      <w:r w:rsidR="008C624F" w:rsidRPr="00F750E7">
        <w:rPr>
          <w:lang w:val="pt-BR"/>
        </w:rPr>
        <w:t>m</w:t>
      </w:r>
      <w:r w:rsidRPr="00F750E7">
        <w:rPr>
          <w:lang w:val="pt-BR"/>
        </w:rPr>
        <w:t xml:space="preserve"> ba</w:t>
      </w:r>
      <w:r w:rsidR="008C624F" w:rsidRPr="00F750E7">
        <w:rPr>
          <w:lang w:val="pt-BR"/>
        </w:rPr>
        <w:t>ixas</w:t>
      </w:r>
      <w:r w:rsidRPr="00F750E7">
        <w:rPr>
          <w:lang w:val="pt-BR"/>
        </w:rPr>
        <w:t xml:space="preserve"> emis</w:t>
      </w:r>
      <w:r w:rsidR="008C624F" w:rsidRPr="00F750E7">
        <w:rPr>
          <w:lang w:val="pt-BR"/>
        </w:rPr>
        <w:t>sões</w:t>
      </w:r>
      <w:r w:rsidRPr="00F750E7">
        <w:rPr>
          <w:lang w:val="pt-BR"/>
        </w:rPr>
        <w:t xml:space="preserve"> de gases de efe</w:t>
      </w:r>
      <w:r w:rsidR="008C624F" w:rsidRPr="00F750E7">
        <w:rPr>
          <w:lang w:val="pt-BR"/>
        </w:rPr>
        <w:t>i</w:t>
      </w:r>
      <w:r w:rsidRPr="00F750E7">
        <w:rPr>
          <w:lang w:val="pt-BR"/>
        </w:rPr>
        <w:t xml:space="preserve">to </w:t>
      </w:r>
      <w:r w:rsidR="008C624F" w:rsidRPr="00F750E7">
        <w:rPr>
          <w:lang w:val="pt-BR"/>
        </w:rPr>
        <w:t>estufa</w:t>
      </w:r>
      <w:r w:rsidRPr="00F750E7">
        <w:rPr>
          <w:lang w:val="pt-BR"/>
        </w:rPr>
        <w:t>, de u</w:t>
      </w:r>
      <w:r w:rsidR="007440B9" w:rsidRPr="00F750E7">
        <w:rPr>
          <w:lang w:val="pt-BR"/>
        </w:rPr>
        <w:t>m</w:t>
      </w:r>
      <w:r w:rsidRPr="00F750E7">
        <w:rPr>
          <w:lang w:val="pt-BR"/>
        </w:rPr>
        <w:t xml:space="preserve"> modo que n</w:t>
      </w:r>
      <w:r w:rsidR="007440B9" w:rsidRPr="00F750E7">
        <w:rPr>
          <w:lang w:val="pt-BR"/>
        </w:rPr>
        <w:t>ã</w:t>
      </w:r>
      <w:r w:rsidRPr="00F750E7">
        <w:rPr>
          <w:lang w:val="pt-BR"/>
        </w:rPr>
        <w:t>o comprometa a produ</w:t>
      </w:r>
      <w:r w:rsidR="007440B9" w:rsidRPr="00F750E7">
        <w:rPr>
          <w:lang w:val="pt-BR"/>
        </w:rPr>
        <w:t>ção</w:t>
      </w:r>
      <w:r w:rsidRPr="00F750E7">
        <w:rPr>
          <w:lang w:val="pt-BR"/>
        </w:rPr>
        <w:t xml:space="preserve"> de alimentos,</w:t>
      </w:r>
    </w:p>
    <w:p w14:paraId="554520C6" w14:textId="082887FC" w:rsidR="008A5CA1" w:rsidRPr="00F750E7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tab/>
      </w:r>
      <w:r w:rsidRPr="00F750E7">
        <w:rPr>
          <w:i/>
          <w:iCs/>
          <w:lang w:val="pt-BR"/>
        </w:rPr>
        <w:t>Recordando</w:t>
      </w:r>
      <w:r w:rsidR="00A16D54" w:rsidRPr="00F750E7">
        <w:rPr>
          <w:lang w:val="pt-BR"/>
        </w:rPr>
        <w:t xml:space="preserve"> </w:t>
      </w:r>
      <w:r w:rsidRPr="00F750E7">
        <w:rPr>
          <w:lang w:val="pt-BR"/>
        </w:rPr>
        <w:t>a nece</w:t>
      </w:r>
      <w:r w:rsidR="00A16D54" w:rsidRPr="00F750E7">
        <w:rPr>
          <w:lang w:val="pt-BR"/>
        </w:rPr>
        <w:t>s</w:t>
      </w:r>
      <w:r w:rsidRPr="00F750E7">
        <w:rPr>
          <w:lang w:val="pt-BR"/>
        </w:rPr>
        <w:t>sidad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 de fortalecer n</w:t>
      </w:r>
      <w:r w:rsidR="00A16D54" w:rsidRPr="00F750E7">
        <w:rPr>
          <w:lang w:val="pt-BR"/>
        </w:rPr>
        <w:t>ossas</w:t>
      </w:r>
      <w:r w:rsidRPr="00F750E7">
        <w:rPr>
          <w:lang w:val="pt-BR"/>
        </w:rPr>
        <w:t xml:space="preserve"> a</w:t>
      </w:r>
      <w:r w:rsidR="00A16D54" w:rsidRPr="00F750E7">
        <w:rPr>
          <w:lang w:val="pt-BR"/>
        </w:rPr>
        <w:t>tividades para melh</w:t>
      </w:r>
      <w:r w:rsidRPr="00F750E7">
        <w:rPr>
          <w:lang w:val="pt-BR"/>
        </w:rPr>
        <w:t>orar a segur</w:t>
      </w:r>
      <w:r w:rsidR="00A16D54" w:rsidRPr="00F750E7">
        <w:rPr>
          <w:lang w:val="pt-BR"/>
        </w:rPr>
        <w:t>ança</w:t>
      </w:r>
      <w:r w:rsidRPr="00F750E7">
        <w:rPr>
          <w:lang w:val="pt-BR"/>
        </w:rPr>
        <w:t xml:space="preserve"> alimentar 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 a nutri</w:t>
      </w:r>
      <w:r w:rsidR="00A16D54" w:rsidRPr="00F750E7">
        <w:rPr>
          <w:lang w:val="pt-BR"/>
        </w:rPr>
        <w:t>ção</w:t>
      </w:r>
      <w:r w:rsidRPr="00F750E7">
        <w:rPr>
          <w:lang w:val="pt-BR"/>
        </w:rPr>
        <w:t xml:space="preserve"> 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 de prestar especial aten</w:t>
      </w:r>
      <w:r w:rsidR="00A16D54" w:rsidRPr="00F750E7">
        <w:rPr>
          <w:lang w:val="pt-BR"/>
        </w:rPr>
        <w:t>ção</w:t>
      </w:r>
      <w:r w:rsidRPr="00F750E7">
        <w:rPr>
          <w:lang w:val="pt-BR"/>
        </w:rPr>
        <w:t xml:space="preserve"> a</w:t>
      </w:r>
      <w:r w:rsidR="00A16D54" w:rsidRPr="00F750E7">
        <w:rPr>
          <w:lang w:val="pt-BR"/>
        </w:rPr>
        <w:t>o</w:t>
      </w:r>
      <w:r w:rsidRPr="00F750E7">
        <w:rPr>
          <w:lang w:val="pt-BR"/>
        </w:rPr>
        <w:t>s peque</w:t>
      </w:r>
      <w:r w:rsidR="00A16D54" w:rsidRPr="00F750E7">
        <w:rPr>
          <w:lang w:val="pt-BR"/>
        </w:rPr>
        <w:t>n</w:t>
      </w:r>
      <w:r w:rsidRPr="00F750E7">
        <w:rPr>
          <w:lang w:val="pt-BR"/>
        </w:rPr>
        <w:t xml:space="preserve">os agricultores 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 as agricultoras, </w:t>
      </w:r>
      <w:r w:rsidR="00A16D54" w:rsidRPr="00F750E7">
        <w:rPr>
          <w:lang w:val="pt-BR"/>
        </w:rPr>
        <w:t>bem</w:t>
      </w:r>
      <w:r w:rsidRPr="00F750E7">
        <w:rPr>
          <w:lang w:val="pt-BR"/>
        </w:rPr>
        <w:t xml:space="preserve"> como </w:t>
      </w:r>
      <w:r w:rsidR="00A16D54" w:rsidRPr="00F750E7">
        <w:rPr>
          <w:lang w:val="pt-BR"/>
        </w:rPr>
        <w:t>às</w:t>
      </w:r>
      <w:r w:rsidRPr="00F750E7">
        <w:rPr>
          <w:lang w:val="pt-BR"/>
        </w:rPr>
        <w:t xml:space="preserve"> cooperativas agrícolas 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 as redes de agricultores, 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 a neces</w:t>
      </w:r>
      <w:r w:rsidR="00A16D54" w:rsidRPr="00F750E7">
        <w:rPr>
          <w:lang w:val="pt-BR"/>
        </w:rPr>
        <w:t>s</w:t>
      </w:r>
      <w:r w:rsidRPr="00F750E7">
        <w:rPr>
          <w:lang w:val="pt-BR"/>
        </w:rPr>
        <w:t>idad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 de alentar aos países a revitalizar as alian</w:t>
      </w:r>
      <w:r w:rsidR="00A16D54" w:rsidRPr="00F750E7">
        <w:rPr>
          <w:lang w:val="pt-BR"/>
        </w:rPr>
        <w:t>ç</w:t>
      </w:r>
      <w:r w:rsidRPr="00F750E7">
        <w:rPr>
          <w:lang w:val="pt-BR"/>
        </w:rPr>
        <w:t>as mundia</w:t>
      </w:r>
      <w:r w:rsidR="00A16D54" w:rsidRPr="00F750E7">
        <w:rPr>
          <w:lang w:val="pt-BR"/>
        </w:rPr>
        <w:t>i</w:t>
      </w:r>
      <w:r w:rsidRPr="00F750E7">
        <w:rPr>
          <w:lang w:val="pt-BR"/>
        </w:rPr>
        <w:t>s,</w:t>
      </w:r>
    </w:p>
    <w:p w14:paraId="5807410B" w14:textId="44D10F22" w:rsidR="008A5CA1" w:rsidRPr="00F750E7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tab/>
      </w:r>
      <w:r w:rsidRPr="00F750E7">
        <w:rPr>
          <w:i/>
          <w:iCs/>
          <w:lang w:val="pt-BR"/>
        </w:rPr>
        <w:t>Recon</w:t>
      </w:r>
      <w:r w:rsidR="00A16D54" w:rsidRPr="00F750E7">
        <w:rPr>
          <w:i/>
          <w:iCs/>
          <w:lang w:val="pt-BR"/>
        </w:rPr>
        <w:t>hecendo</w:t>
      </w:r>
      <w:r w:rsidRPr="00F750E7">
        <w:rPr>
          <w:lang w:val="pt-BR"/>
        </w:rPr>
        <w:t xml:space="preserve"> a import</w:t>
      </w:r>
      <w:r w:rsidR="00A16D54" w:rsidRPr="00F750E7">
        <w:rPr>
          <w:lang w:val="pt-BR"/>
        </w:rPr>
        <w:t>â</w:t>
      </w:r>
      <w:r w:rsidRPr="00F750E7">
        <w:rPr>
          <w:lang w:val="pt-BR"/>
        </w:rPr>
        <w:t>ncia da coopera</w:t>
      </w:r>
      <w:r w:rsidR="00A16D54" w:rsidRPr="00F750E7">
        <w:rPr>
          <w:lang w:val="pt-BR"/>
        </w:rPr>
        <w:t>ção</w:t>
      </w:r>
      <w:r w:rsidRPr="00F750E7">
        <w:rPr>
          <w:lang w:val="pt-BR"/>
        </w:rPr>
        <w:t xml:space="preserve"> Su</w:t>
      </w:r>
      <w:r w:rsidR="00A16D54" w:rsidRPr="00F750E7">
        <w:rPr>
          <w:lang w:val="pt-BR"/>
        </w:rPr>
        <w:t>l</w:t>
      </w:r>
      <w:r w:rsidRPr="00F750E7">
        <w:rPr>
          <w:lang w:val="pt-BR"/>
        </w:rPr>
        <w:t>-Su</w:t>
      </w:r>
      <w:r w:rsidR="00A16D54" w:rsidRPr="00F750E7">
        <w:rPr>
          <w:lang w:val="pt-BR"/>
        </w:rPr>
        <w:t>l e</w:t>
      </w:r>
      <w:r w:rsidRPr="00F750E7">
        <w:rPr>
          <w:lang w:val="pt-BR"/>
        </w:rPr>
        <w:t xml:space="preserve"> a coopera</w:t>
      </w:r>
      <w:r w:rsidR="00A16D54" w:rsidRPr="00F750E7">
        <w:rPr>
          <w:lang w:val="pt-BR"/>
        </w:rPr>
        <w:t>ção</w:t>
      </w:r>
      <w:r w:rsidRPr="00F750E7">
        <w:rPr>
          <w:lang w:val="pt-BR"/>
        </w:rPr>
        <w:t xml:space="preserve"> triangular </w:t>
      </w:r>
      <w:r w:rsidR="00A16D54" w:rsidRPr="00F750E7">
        <w:rPr>
          <w:lang w:val="pt-BR"/>
        </w:rPr>
        <w:t>n</w:t>
      </w:r>
      <w:r w:rsidRPr="00F750E7">
        <w:rPr>
          <w:lang w:val="pt-BR"/>
        </w:rPr>
        <w:t>a promo</w:t>
      </w:r>
      <w:r w:rsidR="00A16D54" w:rsidRPr="00F750E7">
        <w:rPr>
          <w:lang w:val="pt-BR"/>
        </w:rPr>
        <w:t>ção</w:t>
      </w:r>
      <w:r w:rsidRPr="00F750E7">
        <w:rPr>
          <w:lang w:val="pt-BR"/>
        </w:rPr>
        <w:t xml:space="preserve"> da agricultura familiar 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 de resolver </w:t>
      </w:r>
      <w:r w:rsidR="00A16D54" w:rsidRPr="00F750E7">
        <w:rPr>
          <w:lang w:val="pt-BR"/>
        </w:rPr>
        <w:t>o</w:t>
      </w:r>
      <w:r w:rsidRPr="00F750E7">
        <w:rPr>
          <w:lang w:val="pt-BR"/>
        </w:rPr>
        <w:t xml:space="preserve"> problema da insegur</w:t>
      </w:r>
      <w:r w:rsidR="00A16D54" w:rsidRPr="00F750E7">
        <w:rPr>
          <w:lang w:val="pt-BR"/>
        </w:rPr>
        <w:t>ança</w:t>
      </w:r>
      <w:r w:rsidRPr="00F750E7">
        <w:rPr>
          <w:lang w:val="pt-BR"/>
        </w:rPr>
        <w:t xml:space="preserve"> alimentar mediante </w:t>
      </w:r>
      <w:r w:rsidR="00A16D54" w:rsidRPr="00F750E7">
        <w:rPr>
          <w:lang w:val="pt-BR"/>
        </w:rPr>
        <w:t>o</w:t>
      </w:r>
      <w:r w:rsidRPr="00F750E7">
        <w:rPr>
          <w:lang w:val="pt-BR"/>
        </w:rPr>
        <w:t xml:space="preserve"> interc</w:t>
      </w:r>
      <w:r w:rsidR="00A16D54" w:rsidRPr="00F750E7">
        <w:rPr>
          <w:lang w:val="pt-BR"/>
        </w:rPr>
        <w:t>â</w:t>
      </w:r>
      <w:r w:rsidRPr="00F750E7">
        <w:rPr>
          <w:lang w:val="pt-BR"/>
        </w:rPr>
        <w:t>mbio de con</w:t>
      </w:r>
      <w:r w:rsidR="00A16D54" w:rsidRPr="00F750E7">
        <w:rPr>
          <w:lang w:val="pt-BR"/>
        </w:rPr>
        <w:t>hecim</w:t>
      </w:r>
      <w:r w:rsidRPr="00F750E7">
        <w:rPr>
          <w:lang w:val="pt-BR"/>
        </w:rPr>
        <w:t>entos, experi</w:t>
      </w:r>
      <w:r w:rsidR="00A16D54" w:rsidRPr="00F750E7">
        <w:rPr>
          <w:lang w:val="pt-BR"/>
        </w:rPr>
        <w:t>ê</w:t>
      </w:r>
      <w:r w:rsidRPr="00F750E7">
        <w:rPr>
          <w:lang w:val="pt-BR"/>
        </w:rPr>
        <w:t xml:space="preserve">ncias 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 b</w:t>
      </w:r>
      <w:r w:rsidR="00A16D54" w:rsidRPr="00F750E7">
        <w:rPr>
          <w:lang w:val="pt-BR"/>
        </w:rPr>
        <w:t>o</w:t>
      </w:r>
      <w:r w:rsidRPr="00F750E7">
        <w:rPr>
          <w:lang w:val="pt-BR"/>
        </w:rPr>
        <w:t>as práticas, políticas inovadoras, con</w:t>
      </w:r>
      <w:r w:rsidR="00A16D54" w:rsidRPr="00F750E7">
        <w:rPr>
          <w:lang w:val="pt-BR"/>
        </w:rPr>
        <w:t>he</w:t>
      </w:r>
      <w:r w:rsidRPr="00F750E7">
        <w:rPr>
          <w:lang w:val="pt-BR"/>
        </w:rPr>
        <w:t xml:space="preserve">cimentos especializados 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 recursos,</w:t>
      </w:r>
      <w:bookmarkStart w:id="1" w:name="BeginPage"/>
      <w:bookmarkEnd w:id="1"/>
    </w:p>
    <w:p w14:paraId="2957192A" w14:textId="47DA0C1F" w:rsidR="008A5CA1" w:rsidRPr="00F750E7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tab/>
        <w:t>1.</w:t>
      </w:r>
      <w:r w:rsidRPr="00F750E7">
        <w:rPr>
          <w:lang w:val="pt-BR"/>
        </w:rPr>
        <w:tab/>
      </w:r>
      <w:r w:rsidRPr="00F750E7">
        <w:rPr>
          <w:i/>
          <w:iCs/>
          <w:lang w:val="pt-BR"/>
        </w:rPr>
        <w:t>Decide</w:t>
      </w:r>
      <w:r w:rsidRPr="00F750E7">
        <w:rPr>
          <w:lang w:val="pt-BR"/>
        </w:rPr>
        <w:t xml:space="preserve"> proclamar </w:t>
      </w:r>
      <w:r w:rsidR="00A16D54" w:rsidRPr="00F750E7">
        <w:rPr>
          <w:lang w:val="pt-BR"/>
        </w:rPr>
        <w:t>o</w:t>
      </w:r>
      <w:r w:rsidRPr="00F750E7">
        <w:rPr>
          <w:lang w:val="pt-BR"/>
        </w:rPr>
        <w:t xml:space="preserve"> período compr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endido entre 2019 </w:t>
      </w:r>
      <w:r w:rsidR="00A16D54" w:rsidRPr="00F750E7">
        <w:rPr>
          <w:lang w:val="pt-BR"/>
        </w:rPr>
        <w:t>e</w:t>
      </w:r>
      <w:r w:rsidRPr="00F750E7">
        <w:rPr>
          <w:lang w:val="pt-BR"/>
        </w:rPr>
        <w:t xml:space="preserve"> 2028 Dec</w:t>
      </w:r>
      <w:r w:rsidR="00A16D54" w:rsidRPr="00F750E7">
        <w:rPr>
          <w:lang w:val="pt-BR"/>
        </w:rPr>
        <w:t>ê</w:t>
      </w:r>
      <w:r w:rsidRPr="00F750E7">
        <w:rPr>
          <w:lang w:val="pt-BR"/>
        </w:rPr>
        <w:t>nio das Na</w:t>
      </w:r>
      <w:r w:rsidR="00A16D54" w:rsidRPr="00F750E7">
        <w:rPr>
          <w:lang w:val="pt-BR"/>
        </w:rPr>
        <w:t>ções</w:t>
      </w:r>
      <w:r w:rsidRPr="00F750E7">
        <w:rPr>
          <w:lang w:val="pt-BR"/>
        </w:rPr>
        <w:t xml:space="preserve"> Unidas para a Agricultura Familiar, dentro das estruturas existentes </w:t>
      </w:r>
      <w:r w:rsidR="00A16D54" w:rsidRPr="00F750E7">
        <w:rPr>
          <w:lang w:val="pt-BR"/>
        </w:rPr>
        <w:t xml:space="preserve">e </w:t>
      </w:r>
      <w:r w:rsidRPr="00F750E7">
        <w:rPr>
          <w:lang w:val="pt-BR"/>
        </w:rPr>
        <w:t>os recursos dispon</w:t>
      </w:r>
      <w:r w:rsidR="00A16D54" w:rsidRPr="00F750E7">
        <w:rPr>
          <w:lang w:val="pt-BR"/>
        </w:rPr>
        <w:t>íveis</w:t>
      </w:r>
      <w:r w:rsidRPr="00F750E7">
        <w:rPr>
          <w:lang w:val="pt-BR"/>
        </w:rPr>
        <w:t>;</w:t>
      </w:r>
    </w:p>
    <w:p w14:paraId="0D6D35C1" w14:textId="472F9E44" w:rsidR="008A5CA1" w:rsidRPr="00F750E7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tab/>
        <w:t>2.</w:t>
      </w:r>
      <w:r w:rsidRPr="00F750E7">
        <w:rPr>
          <w:lang w:val="pt-BR"/>
        </w:rPr>
        <w:tab/>
      </w:r>
      <w:r w:rsidR="000F62DE" w:rsidRPr="00F750E7">
        <w:rPr>
          <w:i/>
          <w:iCs/>
          <w:lang w:val="pt-BR"/>
        </w:rPr>
        <w:t>Al</w:t>
      </w:r>
      <w:r w:rsidRPr="00F750E7">
        <w:rPr>
          <w:i/>
          <w:iCs/>
          <w:lang w:val="pt-BR"/>
        </w:rPr>
        <w:t>enta</w:t>
      </w:r>
      <w:r w:rsidRPr="00F750E7">
        <w:rPr>
          <w:lang w:val="pt-BR"/>
        </w:rPr>
        <w:t xml:space="preserve"> a todos os Estados a elaborar, me</w:t>
      </w:r>
      <w:r w:rsidR="000F62DE" w:rsidRPr="00F750E7">
        <w:rPr>
          <w:lang w:val="pt-BR"/>
        </w:rPr>
        <w:t>lh</w:t>
      </w:r>
      <w:r w:rsidRPr="00F750E7">
        <w:rPr>
          <w:lang w:val="pt-BR"/>
        </w:rPr>
        <w:t xml:space="preserve">orar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aplicar políticas públicas de agricultura familiar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comparti</w:t>
      </w:r>
      <w:r w:rsidR="000F62DE" w:rsidRPr="00F750E7">
        <w:rPr>
          <w:lang w:val="pt-BR"/>
        </w:rPr>
        <w:t>lha</w:t>
      </w:r>
      <w:r w:rsidRPr="00F750E7">
        <w:rPr>
          <w:lang w:val="pt-BR"/>
        </w:rPr>
        <w:t>r su</w:t>
      </w:r>
      <w:r w:rsidR="000F62DE" w:rsidRPr="00F750E7">
        <w:rPr>
          <w:lang w:val="pt-BR"/>
        </w:rPr>
        <w:t>a</w:t>
      </w:r>
      <w:r w:rsidRPr="00F750E7">
        <w:rPr>
          <w:lang w:val="pt-BR"/>
        </w:rPr>
        <w:t>s experi</w:t>
      </w:r>
      <w:r w:rsidR="000F62DE" w:rsidRPr="00F750E7">
        <w:rPr>
          <w:lang w:val="pt-BR"/>
        </w:rPr>
        <w:t>ê</w:t>
      </w:r>
      <w:r w:rsidRPr="00F750E7">
        <w:rPr>
          <w:lang w:val="pt-BR"/>
        </w:rPr>
        <w:t xml:space="preserve">ncias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me</w:t>
      </w:r>
      <w:r w:rsidR="000F62DE" w:rsidRPr="00F750E7">
        <w:rPr>
          <w:lang w:val="pt-BR"/>
        </w:rPr>
        <w:t>lh</w:t>
      </w:r>
      <w:r w:rsidRPr="00F750E7">
        <w:rPr>
          <w:lang w:val="pt-BR"/>
        </w:rPr>
        <w:t xml:space="preserve">ores práticas </w:t>
      </w:r>
      <w:r w:rsidR="000F62DE" w:rsidRPr="00F750E7">
        <w:rPr>
          <w:lang w:val="pt-BR"/>
        </w:rPr>
        <w:t>no â</w:t>
      </w:r>
      <w:r w:rsidRPr="00F750E7">
        <w:rPr>
          <w:lang w:val="pt-BR"/>
        </w:rPr>
        <w:t>mbito da agricultura familiar co</w:t>
      </w:r>
      <w:r w:rsidR="000F62DE" w:rsidRPr="00F750E7">
        <w:rPr>
          <w:lang w:val="pt-BR"/>
        </w:rPr>
        <w:t>m</w:t>
      </w:r>
      <w:r w:rsidRPr="00F750E7">
        <w:rPr>
          <w:lang w:val="pt-BR"/>
        </w:rPr>
        <w:t xml:space="preserve"> o</w:t>
      </w:r>
      <w:r w:rsidR="000F62DE" w:rsidRPr="00F750E7">
        <w:rPr>
          <w:lang w:val="pt-BR"/>
        </w:rPr>
        <w:t>u</w:t>
      </w:r>
      <w:r w:rsidRPr="00F750E7">
        <w:rPr>
          <w:lang w:val="pt-BR"/>
        </w:rPr>
        <w:t>tros Estados;</w:t>
      </w:r>
    </w:p>
    <w:p w14:paraId="31B3EA42" w14:textId="0D91885A" w:rsidR="008A5CA1" w:rsidRPr="00F750E7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tab/>
        <w:t>3.</w:t>
      </w:r>
      <w:r w:rsidRPr="00F750E7">
        <w:rPr>
          <w:lang w:val="pt-BR"/>
        </w:rPr>
        <w:tab/>
      </w:r>
      <w:r w:rsidR="000F62DE" w:rsidRPr="00F750E7">
        <w:rPr>
          <w:i/>
          <w:iCs/>
          <w:lang w:val="pt-BR"/>
        </w:rPr>
        <w:t>Ex</w:t>
      </w:r>
      <w:r w:rsidRPr="00F750E7">
        <w:rPr>
          <w:i/>
          <w:iCs/>
          <w:lang w:val="pt-BR"/>
        </w:rPr>
        <w:t>orta</w:t>
      </w:r>
      <w:r w:rsidRPr="00F750E7">
        <w:rPr>
          <w:lang w:val="pt-BR"/>
        </w:rPr>
        <w:t xml:space="preserve"> </w:t>
      </w:r>
      <w:r w:rsidR="000F62DE" w:rsidRPr="00F750E7">
        <w:rPr>
          <w:lang w:val="pt-BR"/>
        </w:rPr>
        <w:t>à</w:t>
      </w:r>
      <w:r w:rsidRPr="00F750E7">
        <w:rPr>
          <w:lang w:val="pt-BR"/>
        </w:rPr>
        <w:t xml:space="preserve"> Organiza</w:t>
      </w:r>
      <w:r w:rsidR="000F62DE" w:rsidRPr="00F750E7">
        <w:rPr>
          <w:lang w:val="pt-BR"/>
        </w:rPr>
        <w:t>ção</w:t>
      </w:r>
      <w:r w:rsidRPr="00F750E7">
        <w:rPr>
          <w:lang w:val="pt-BR"/>
        </w:rPr>
        <w:t xml:space="preserve"> das Na</w:t>
      </w:r>
      <w:r w:rsidR="000F62DE" w:rsidRPr="00F750E7">
        <w:rPr>
          <w:lang w:val="pt-BR"/>
        </w:rPr>
        <w:t>ções</w:t>
      </w:r>
      <w:r w:rsidRPr="00F750E7">
        <w:rPr>
          <w:lang w:val="pt-BR"/>
        </w:rPr>
        <w:t xml:space="preserve"> Unidas para a Alimenta</w:t>
      </w:r>
      <w:r w:rsidR="000F62DE" w:rsidRPr="00F750E7">
        <w:rPr>
          <w:lang w:val="pt-BR"/>
        </w:rPr>
        <w:t>ção</w:t>
      </w:r>
      <w:r w:rsidRPr="00F750E7">
        <w:rPr>
          <w:lang w:val="pt-BR"/>
        </w:rPr>
        <w:t xml:space="preserve">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a Agricultura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a</w:t>
      </w:r>
      <w:r w:rsidR="000F62DE" w:rsidRPr="00F750E7">
        <w:rPr>
          <w:lang w:val="pt-BR"/>
        </w:rPr>
        <w:t>o</w:t>
      </w:r>
      <w:r w:rsidRPr="00F750E7">
        <w:rPr>
          <w:lang w:val="pt-BR"/>
        </w:rPr>
        <w:t xml:space="preserve"> F</w:t>
      </w:r>
      <w:r w:rsidR="000F62DE" w:rsidRPr="00F750E7">
        <w:rPr>
          <w:lang w:val="pt-BR"/>
        </w:rPr>
        <w:t>u</w:t>
      </w:r>
      <w:r w:rsidRPr="00F750E7">
        <w:rPr>
          <w:lang w:val="pt-BR"/>
        </w:rPr>
        <w:t>ndo Internacional de Des</w:t>
      </w:r>
      <w:r w:rsidR="000F62DE" w:rsidRPr="00F750E7">
        <w:rPr>
          <w:lang w:val="pt-BR"/>
        </w:rPr>
        <w:t>envolvimento</w:t>
      </w:r>
      <w:r w:rsidRPr="00F750E7">
        <w:rPr>
          <w:lang w:val="pt-BR"/>
        </w:rPr>
        <w:t xml:space="preserve"> Agrícola a dirigir a celebra</w:t>
      </w:r>
      <w:r w:rsidR="000F62DE" w:rsidRPr="00F750E7">
        <w:rPr>
          <w:lang w:val="pt-BR"/>
        </w:rPr>
        <w:t>ção</w:t>
      </w:r>
      <w:r w:rsidRPr="00F750E7">
        <w:rPr>
          <w:lang w:val="pt-BR"/>
        </w:rPr>
        <w:t xml:space="preserve"> d</w:t>
      </w:r>
      <w:r w:rsidR="000F62DE" w:rsidRPr="00F750E7">
        <w:rPr>
          <w:lang w:val="pt-BR"/>
        </w:rPr>
        <w:t>o</w:t>
      </w:r>
      <w:r w:rsidRPr="00F750E7">
        <w:rPr>
          <w:lang w:val="pt-BR"/>
        </w:rPr>
        <w:t xml:space="preserve"> Dec</w:t>
      </w:r>
      <w:r w:rsidR="000F62DE" w:rsidRPr="00F750E7">
        <w:rPr>
          <w:lang w:val="pt-BR"/>
        </w:rPr>
        <w:t>ê</w:t>
      </w:r>
      <w:r w:rsidRPr="00F750E7">
        <w:rPr>
          <w:lang w:val="pt-BR"/>
        </w:rPr>
        <w:t>nio das Na</w:t>
      </w:r>
      <w:r w:rsidR="000F62DE" w:rsidRPr="00F750E7">
        <w:rPr>
          <w:lang w:val="pt-BR"/>
        </w:rPr>
        <w:t>ções</w:t>
      </w:r>
      <w:r w:rsidRPr="00F750E7">
        <w:rPr>
          <w:lang w:val="pt-BR"/>
        </w:rPr>
        <w:t xml:space="preserve"> Unidas para a Agricultura Familiar, e</w:t>
      </w:r>
      <w:r w:rsidR="000F62DE" w:rsidRPr="00F750E7">
        <w:rPr>
          <w:lang w:val="pt-BR"/>
        </w:rPr>
        <w:t>m</w:t>
      </w:r>
      <w:r w:rsidRPr="00F750E7">
        <w:rPr>
          <w:lang w:val="pt-BR"/>
        </w:rPr>
        <w:t xml:space="preserve"> colabora</w:t>
      </w:r>
      <w:r w:rsidR="000F62DE" w:rsidRPr="00F750E7">
        <w:rPr>
          <w:lang w:val="pt-BR"/>
        </w:rPr>
        <w:t>ção</w:t>
      </w:r>
      <w:r w:rsidRPr="00F750E7">
        <w:rPr>
          <w:lang w:val="pt-BR"/>
        </w:rPr>
        <w:t xml:space="preserve"> co</w:t>
      </w:r>
      <w:r w:rsidR="000F62DE" w:rsidRPr="00F750E7">
        <w:rPr>
          <w:lang w:val="pt-BR"/>
        </w:rPr>
        <w:t>m</w:t>
      </w:r>
      <w:r w:rsidRPr="00F750E7">
        <w:rPr>
          <w:lang w:val="pt-BR"/>
        </w:rPr>
        <w:t xml:space="preserve"> o</w:t>
      </w:r>
      <w:r w:rsidR="000F62DE" w:rsidRPr="00F750E7">
        <w:rPr>
          <w:lang w:val="pt-BR"/>
        </w:rPr>
        <w:t>u</w:t>
      </w:r>
      <w:r w:rsidRPr="00F750E7">
        <w:rPr>
          <w:lang w:val="pt-BR"/>
        </w:rPr>
        <w:t>tras organiza</w:t>
      </w:r>
      <w:r w:rsidR="000F62DE" w:rsidRPr="00F750E7">
        <w:rPr>
          <w:lang w:val="pt-BR"/>
        </w:rPr>
        <w:t>ções</w:t>
      </w:r>
      <w:r w:rsidRPr="00F750E7">
        <w:rPr>
          <w:lang w:val="pt-BR"/>
        </w:rPr>
        <w:t xml:space="preserve"> pertinentes d</w:t>
      </w:r>
      <w:r w:rsidR="000F62DE" w:rsidRPr="00F750E7">
        <w:rPr>
          <w:lang w:val="pt-BR"/>
        </w:rPr>
        <w:t>o</w:t>
      </w:r>
      <w:r w:rsidRPr="00F750E7">
        <w:rPr>
          <w:lang w:val="pt-BR"/>
        </w:rPr>
        <w:t xml:space="preserve"> sistema das Na</w:t>
      </w:r>
      <w:r w:rsidR="000F62DE" w:rsidRPr="00F750E7">
        <w:rPr>
          <w:lang w:val="pt-BR"/>
        </w:rPr>
        <w:t>ções</w:t>
      </w:r>
      <w:r w:rsidRPr="00F750E7">
        <w:rPr>
          <w:lang w:val="pt-BR"/>
        </w:rPr>
        <w:t xml:space="preserve"> Unidas, entre o</w:t>
      </w:r>
      <w:r w:rsidR="000F62DE" w:rsidRPr="00F750E7">
        <w:rPr>
          <w:lang w:val="pt-BR"/>
        </w:rPr>
        <w:t>u</w:t>
      </w:r>
      <w:r w:rsidRPr="00F750E7">
        <w:rPr>
          <w:lang w:val="pt-BR"/>
        </w:rPr>
        <w:t>tras co</w:t>
      </w:r>
      <w:r w:rsidR="000F62DE" w:rsidRPr="00F750E7">
        <w:rPr>
          <w:lang w:val="pt-BR"/>
        </w:rPr>
        <w:t>i</w:t>
      </w:r>
      <w:r w:rsidRPr="00F750E7">
        <w:rPr>
          <w:lang w:val="pt-BR"/>
        </w:rPr>
        <w:t>sas mediante a sele</w:t>
      </w:r>
      <w:r w:rsidR="000F62DE" w:rsidRPr="00F750E7">
        <w:rPr>
          <w:lang w:val="pt-BR"/>
        </w:rPr>
        <w:t>ção</w:t>
      </w:r>
      <w:r w:rsidRPr="00F750E7">
        <w:rPr>
          <w:lang w:val="pt-BR"/>
        </w:rPr>
        <w:t xml:space="preserve">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prepara</w:t>
      </w:r>
      <w:r w:rsidR="000F62DE" w:rsidRPr="00F750E7">
        <w:rPr>
          <w:lang w:val="pt-BR"/>
        </w:rPr>
        <w:t>ção</w:t>
      </w:r>
      <w:r w:rsidRPr="00F750E7">
        <w:rPr>
          <w:lang w:val="pt-BR"/>
        </w:rPr>
        <w:t xml:space="preserve"> de pos</w:t>
      </w:r>
      <w:r w:rsidR="000F62DE" w:rsidRPr="00F750E7">
        <w:rPr>
          <w:lang w:val="pt-BR"/>
        </w:rPr>
        <w:t>síveis</w:t>
      </w:r>
      <w:r w:rsidRPr="00F750E7">
        <w:rPr>
          <w:lang w:val="pt-BR"/>
        </w:rPr>
        <w:t xml:space="preserve"> atividades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programas, </w:t>
      </w:r>
      <w:r w:rsidR="000F62DE" w:rsidRPr="00F750E7">
        <w:rPr>
          <w:lang w:val="pt-BR"/>
        </w:rPr>
        <w:t>no</w:t>
      </w:r>
      <w:r w:rsidRPr="00F750E7">
        <w:rPr>
          <w:lang w:val="pt-BR"/>
        </w:rPr>
        <w:t xml:space="preserve"> marco de s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us mandatos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co</w:t>
      </w:r>
      <w:r w:rsidR="000F62DE" w:rsidRPr="00F750E7">
        <w:rPr>
          <w:lang w:val="pt-BR"/>
        </w:rPr>
        <w:t>m</w:t>
      </w:r>
      <w:r w:rsidRPr="00F750E7">
        <w:rPr>
          <w:lang w:val="pt-BR"/>
        </w:rPr>
        <w:t xml:space="preserve"> os recursos existentes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através de contribu</w:t>
      </w:r>
      <w:r w:rsidR="000F62DE" w:rsidRPr="00F750E7">
        <w:rPr>
          <w:lang w:val="pt-BR"/>
        </w:rPr>
        <w:t>ições voluntá</w:t>
      </w:r>
      <w:r w:rsidRPr="00F750E7">
        <w:rPr>
          <w:lang w:val="pt-BR"/>
        </w:rPr>
        <w:t>rias, seg</w:t>
      </w:r>
      <w:r w:rsidR="000F62DE" w:rsidRPr="00F750E7">
        <w:rPr>
          <w:lang w:val="pt-BR"/>
        </w:rPr>
        <w:t xml:space="preserve">undo </w:t>
      </w:r>
      <w:r w:rsidRPr="00F750E7">
        <w:rPr>
          <w:lang w:val="pt-BR"/>
        </w:rPr>
        <w:t xml:space="preserve">proceda; </w:t>
      </w:r>
    </w:p>
    <w:p w14:paraId="5E2EA1D8" w14:textId="682DCE7D" w:rsidR="008A5CA1" w:rsidRPr="00F750E7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tab/>
        <w:t>4.</w:t>
      </w:r>
      <w:r w:rsidRPr="00F750E7">
        <w:rPr>
          <w:lang w:val="pt-BR"/>
        </w:rPr>
        <w:tab/>
      </w:r>
      <w:r w:rsidR="000F62DE" w:rsidRPr="00F750E7">
        <w:rPr>
          <w:lang w:val="pt-BR"/>
        </w:rPr>
        <w:t>Con</w:t>
      </w:r>
      <w:r w:rsidR="000F62DE" w:rsidRPr="00F750E7">
        <w:rPr>
          <w:i/>
          <w:iCs/>
          <w:lang w:val="pt-BR"/>
        </w:rPr>
        <w:t>vida</w:t>
      </w:r>
      <w:r w:rsidRPr="00F750E7">
        <w:rPr>
          <w:lang w:val="pt-BR"/>
        </w:rPr>
        <w:t xml:space="preserve"> aos go</w:t>
      </w:r>
      <w:r w:rsidR="000F62DE" w:rsidRPr="00F750E7">
        <w:rPr>
          <w:lang w:val="pt-BR"/>
        </w:rPr>
        <w:t>v</w:t>
      </w:r>
      <w:r w:rsidRPr="00F750E7">
        <w:rPr>
          <w:lang w:val="pt-BR"/>
        </w:rPr>
        <w:t xml:space="preserve">ernos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a o</w:t>
      </w:r>
      <w:r w:rsidR="000F62DE" w:rsidRPr="00F750E7">
        <w:rPr>
          <w:lang w:val="pt-BR"/>
        </w:rPr>
        <w:t>u</w:t>
      </w:r>
      <w:r w:rsidRPr="00F750E7">
        <w:rPr>
          <w:lang w:val="pt-BR"/>
        </w:rPr>
        <w:t>tros intere</w:t>
      </w:r>
      <w:r w:rsidR="000F62DE" w:rsidRPr="00F750E7">
        <w:rPr>
          <w:lang w:val="pt-BR"/>
        </w:rPr>
        <w:t xml:space="preserve">ssados pertinentes, como </w:t>
      </w:r>
      <w:r w:rsidRPr="00F750E7">
        <w:rPr>
          <w:lang w:val="pt-BR"/>
        </w:rPr>
        <w:t>as organiza</w:t>
      </w:r>
      <w:r w:rsidR="000F62DE" w:rsidRPr="00F750E7">
        <w:rPr>
          <w:lang w:val="pt-BR"/>
        </w:rPr>
        <w:t>ções</w:t>
      </w:r>
      <w:r w:rsidRPr="00F750E7">
        <w:rPr>
          <w:lang w:val="pt-BR"/>
        </w:rPr>
        <w:t xml:space="preserve"> internaciona</w:t>
      </w:r>
      <w:r w:rsidR="000F62DE" w:rsidRPr="00F750E7">
        <w:rPr>
          <w:lang w:val="pt-BR"/>
        </w:rPr>
        <w:t>i</w:t>
      </w:r>
      <w:r w:rsidRPr="00F750E7">
        <w:rPr>
          <w:lang w:val="pt-BR"/>
        </w:rPr>
        <w:t xml:space="preserve">s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regiona</w:t>
      </w:r>
      <w:r w:rsidR="000F62DE" w:rsidRPr="00F750E7">
        <w:rPr>
          <w:lang w:val="pt-BR"/>
        </w:rPr>
        <w:t>i</w:t>
      </w:r>
      <w:r w:rsidRPr="00F750E7">
        <w:rPr>
          <w:lang w:val="pt-BR"/>
        </w:rPr>
        <w:t>s, a sociedad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civil, </w:t>
      </w:r>
      <w:r w:rsidR="000F62DE" w:rsidRPr="00F750E7">
        <w:rPr>
          <w:lang w:val="pt-BR"/>
        </w:rPr>
        <w:t>o</w:t>
      </w:r>
      <w:r w:rsidRPr="00F750E7">
        <w:rPr>
          <w:lang w:val="pt-BR"/>
        </w:rPr>
        <w:t xml:space="preserve"> setor privado </w:t>
      </w:r>
      <w:r w:rsidR="000F62DE" w:rsidRPr="00F750E7">
        <w:rPr>
          <w:lang w:val="pt-BR"/>
        </w:rPr>
        <w:t>e</w:t>
      </w:r>
      <w:r w:rsidRPr="00F750E7">
        <w:rPr>
          <w:lang w:val="pt-BR"/>
        </w:rPr>
        <w:t xml:space="preserve"> as institu</w:t>
      </w:r>
      <w:r w:rsidR="000F62DE" w:rsidRPr="00F750E7">
        <w:rPr>
          <w:lang w:val="pt-BR"/>
        </w:rPr>
        <w:t>ições acadê</w:t>
      </w:r>
      <w:r w:rsidRPr="00F750E7">
        <w:rPr>
          <w:lang w:val="pt-BR"/>
        </w:rPr>
        <w:t>micas, a que apo</w:t>
      </w:r>
      <w:r w:rsidR="000F62DE" w:rsidRPr="00F750E7">
        <w:rPr>
          <w:lang w:val="pt-BR"/>
        </w:rPr>
        <w:t>iem</w:t>
      </w:r>
      <w:r w:rsidRPr="00F750E7">
        <w:rPr>
          <w:lang w:val="pt-BR"/>
        </w:rPr>
        <w:t xml:space="preserve"> de mane</w:t>
      </w:r>
      <w:r w:rsidR="000F62DE" w:rsidRPr="00F750E7">
        <w:rPr>
          <w:lang w:val="pt-BR"/>
        </w:rPr>
        <w:t>i</w:t>
      </w:r>
      <w:r w:rsidRPr="00F750E7">
        <w:rPr>
          <w:lang w:val="pt-BR"/>
        </w:rPr>
        <w:t>ra ativa a celebra</w:t>
      </w:r>
      <w:r w:rsidR="000F62DE" w:rsidRPr="00F750E7">
        <w:rPr>
          <w:lang w:val="pt-BR"/>
        </w:rPr>
        <w:t>ção</w:t>
      </w:r>
      <w:r w:rsidRPr="00F750E7">
        <w:rPr>
          <w:lang w:val="pt-BR"/>
        </w:rPr>
        <w:t xml:space="preserve"> d</w:t>
      </w:r>
      <w:r w:rsidR="000F62DE" w:rsidRPr="00F750E7">
        <w:rPr>
          <w:lang w:val="pt-BR"/>
        </w:rPr>
        <w:t>o</w:t>
      </w:r>
      <w:r w:rsidRPr="00F750E7">
        <w:rPr>
          <w:lang w:val="pt-BR"/>
        </w:rPr>
        <w:t xml:space="preserve"> Dec</w:t>
      </w:r>
      <w:r w:rsidR="000F62DE" w:rsidRPr="00F750E7">
        <w:rPr>
          <w:lang w:val="pt-BR"/>
        </w:rPr>
        <w:t>ê</w:t>
      </w:r>
      <w:r w:rsidRPr="00F750E7">
        <w:rPr>
          <w:lang w:val="pt-BR"/>
        </w:rPr>
        <w:t>nio das Na</w:t>
      </w:r>
      <w:r w:rsidR="000F62DE" w:rsidRPr="00F750E7">
        <w:rPr>
          <w:lang w:val="pt-BR"/>
        </w:rPr>
        <w:t xml:space="preserve">ções Unidas para </w:t>
      </w:r>
      <w:r w:rsidRPr="00F750E7">
        <w:rPr>
          <w:lang w:val="pt-BR"/>
        </w:rPr>
        <w:t>a Agricultura Familiar, entre o</w:t>
      </w:r>
      <w:r w:rsidR="000F62DE" w:rsidRPr="00F750E7">
        <w:rPr>
          <w:lang w:val="pt-BR"/>
        </w:rPr>
        <w:t>u</w:t>
      </w:r>
      <w:r w:rsidRPr="00F750E7">
        <w:rPr>
          <w:lang w:val="pt-BR"/>
        </w:rPr>
        <w:t>tras co</w:t>
      </w:r>
      <w:r w:rsidR="000F62DE" w:rsidRPr="00F750E7">
        <w:rPr>
          <w:lang w:val="pt-BR"/>
        </w:rPr>
        <w:t>i</w:t>
      </w:r>
      <w:r w:rsidRPr="00F750E7">
        <w:rPr>
          <w:lang w:val="pt-BR"/>
        </w:rPr>
        <w:t>sas, através de contribu</w:t>
      </w:r>
      <w:r w:rsidR="000F62DE" w:rsidRPr="00F750E7">
        <w:rPr>
          <w:lang w:val="pt-BR"/>
        </w:rPr>
        <w:t>ições</w:t>
      </w:r>
      <w:r w:rsidRPr="00F750E7">
        <w:rPr>
          <w:lang w:val="pt-BR"/>
        </w:rPr>
        <w:t xml:space="preserve"> volunt</w:t>
      </w:r>
      <w:r w:rsidR="000F62DE" w:rsidRPr="00F750E7">
        <w:rPr>
          <w:lang w:val="pt-BR"/>
        </w:rPr>
        <w:t>á</w:t>
      </w:r>
      <w:r w:rsidRPr="00F750E7">
        <w:rPr>
          <w:lang w:val="pt-BR"/>
        </w:rPr>
        <w:t>rias, seg</w:t>
      </w:r>
      <w:r w:rsidR="000F62DE" w:rsidRPr="00F750E7">
        <w:rPr>
          <w:lang w:val="pt-BR"/>
        </w:rPr>
        <w:t>undo</w:t>
      </w:r>
      <w:r w:rsidRPr="00F750E7">
        <w:rPr>
          <w:lang w:val="pt-BR"/>
        </w:rPr>
        <w:t xml:space="preserve"> proceda;</w:t>
      </w:r>
    </w:p>
    <w:p w14:paraId="73EA1E56" w14:textId="7AC14BCC" w:rsidR="00F15C81" w:rsidRPr="00F750E7" w:rsidRDefault="008A5CA1" w:rsidP="008A5CA1">
      <w:pPr>
        <w:pStyle w:val="SingleTxt"/>
        <w:rPr>
          <w:lang w:val="pt-BR"/>
        </w:rPr>
      </w:pPr>
      <w:r w:rsidRPr="00F750E7">
        <w:rPr>
          <w:lang w:val="pt-BR"/>
        </w:rPr>
        <w:tab/>
        <w:t>5.</w:t>
      </w:r>
      <w:r w:rsidRPr="00F750E7">
        <w:rPr>
          <w:lang w:val="pt-BR"/>
        </w:rPr>
        <w:tab/>
      </w:r>
      <w:r w:rsidR="00A27441" w:rsidRPr="00F750E7">
        <w:rPr>
          <w:i/>
          <w:iCs/>
          <w:lang w:val="pt-BR"/>
        </w:rPr>
        <w:t>Convid</w:t>
      </w:r>
      <w:r w:rsidRPr="00F750E7">
        <w:rPr>
          <w:i/>
          <w:iCs/>
          <w:lang w:val="pt-BR"/>
        </w:rPr>
        <w:t>a</w:t>
      </w:r>
      <w:r w:rsidRPr="00F750E7">
        <w:rPr>
          <w:lang w:val="pt-BR"/>
        </w:rPr>
        <w:t xml:space="preserve"> a</w:t>
      </w:r>
      <w:r w:rsidR="00A27441" w:rsidRPr="00F750E7">
        <w:rPr>
          <w:lang w:val="pt-BR"/>
        </w:rPr>
        <w:t>o</w:t>
      </w:r>
      <w:r w:rsidRPr="00F750E7">
        <w:rPr>
          <w:lang w:val="pt-BR"/>
        </w:rPr>
        <w:t xml:space="preserve"> Secret</w:t>
      </w:r>
      <w:r w:rsidR="00A27441" w:rsidRPr="00F750E7">
        <w:rPr>
          <w:lang w:val="pt-BR"/>
        </w:rPr>
        <w:t>á</w:t>
      </w:r>
      <w:r w:rsidRPr="00F750E7">
        <w:rPr>
          <w:lang w:val="pt-BR"/>
        </w:rPr>
        <w:t>rio Geral a que a informe acerca da celebra</w:t>
      </w:r>
      <w:r w:rsidR="00A27441" w:rsidRPr="00F750E7">
        <w:rPr>
          <w:lang w:val="pt-BR"/>
        </w:rPr>
        <w:t>ção</w:t>
      </w:r>
      <w:r w:rsidRPr="00F750E7">
        <w:rPr>
          <w:lang w:val="pt-BR"/>
        </w:rPr>
        <w:t xml:space="preserve"> d</w:t>
      </w:r>
      <w:r w:rsidR="00A27441" w:rsidRPr="00F750E7">
        <w:rPr>
          <w:lang w:val="pt-BR"/>
        </w:rPr>
        <w:t>o</w:t>
      </w:r>
      <w:r w:rsidRPr="00F750E7">
        <w:rPr>
          <w:lang w:val="pt-BR"/>
        </w:rPr>
        <w:t xml:space="preserve"> Dec</w:t>
      </w:r>
      <w:r w:rsidR="00A27441" w:rsidRPr="00F750E7">
        <w:rPr>
          <w:lang w:val="pt-BR"/>
        </w:rPr>
        <w:t>ê</w:t>
      </w:r>
      <w:r w:rsidRPr="00F750E7">
        <w:rPr>
          <w:lang w:val="pt-BR"/>
        </w:rPr>
        <w:t>nio das Na</w:t>
      </w:r>
      <w:r w:rsidR="00A27441" w:rsidRPr="00F750E7">
        <w:rPr>
          <w:lang w:val="pt-BR"/>
        </w:rPr>
        <w:t>ções</w:t>
      </w:r>
      <w:r w:rsidRPr="00F750E7">
        <w:rPr>
          <w:lang w:val="pt-BR"/>
        </w:rPr>
        <w:t xml:space="preserve"> Unidas para a Agricultura Familiar, sobre a base dos </w:t>
      </w:r>
      <w:r w:rsidR="00A27441" w:rsidRPr="00F750E7">
        <w:rPr>
          <w:lang w:val="pt-BR"/>
        </w:rPr>
        <w:t>relatórios</w:t>
      </w:r>
      <w:r w:rsidRPr="00F750E7">
        <w:rPr>
          <w:lang w:val="pt-BR"/>
        </w:rPr>
        <w:t xml:space="preserve"> biena</w:t>
      </w:r>
      <w:r w:rsidR="00A27441" w:rsidRPr="00F750E7">
        <w:rPr>
          <w:lang w:val="pt-BR"/>
        </w:rPr>
        <w:t>i</w:t>
      </w:r>
      <w:r w:rsidRPr="00F750E7">
        <w:rPr>
          <w:lang w:val="pt-BR"/>
        </w:rPr>
        <w:t>s compilados conjuntamente p</w:t>
      </w:r>
      <w:r w:rsidR="00A27441" w:rsidRPr="00F750E7">
        <w:rPr>
          <w:lang w:val="pt-BR"/>
        </w:rPr>
        <w:t>e</w:t>
      </w:r>
      <w:r w:rsidRPr="00F750E7">
        <w:rPr>
          <w:lang w:val="pt-BR"/>
        </w:rPr>
        <w:t>la Organiza</w:t>
      </w:r>
      <w:r w:rsidR="00A27441" w:rsidRPr="00F750E7">
        <w:rPr>
          <w:lang w:val="pt-BR"/>
        </w:rPr>
        <w:t>ção</w:t>
      </w:r>
      <w:r w:rsidRPr="00F750E7">
        <w:rPr>
          <w:lang w:val="pt-BR"/>
        </w:rPr>
        <w:t xml:space="preserve"> das Na</w:t>
      </w:r>
      <w:r w:rsidR="00A27441" w:rsidRPr="00F750E7">
        <w:rPr>
          <w:lang w:val="pt-BR"/>
        </w:rPr>
        <w:t>ções</w:t>
      </w:r>
      <w:r w:rsidRPr="00F750E7">
        <w:rPr>
          <w:lang w:val="pt-BR"/>
        </w:rPr>
        <w:t xml:space="preserve"> Unidas para a Alimenta</w:t>
      </w:r>
      <w:r w:rsidR="00A27441" w:rsidRPr="00F750E7">
        <w:rPr>
          <w:lang w:val="pt-BR"/>
        </w:rPr>
        <w:t>ção</w:t>
      </w:r>
      <w:r w:rsidRPr="00F750E7">
        <w:rPr>
          <w:lang w:val="pt-BR"/>
        </w:rPr>
        <w:t xml:space="preserve"> </w:t>
      </w:r>
      <w:r w:rsidR="00A27441" w:rsidRPr="00F750E7">
        <w:rPr>
          <w:lang w:val="pt-BR"/>
        </w:rPr>
        <w:t>e</w:t>
      </w:r>
      <w:r w:rsidRPr="00F750E7">
        <w:rPr>
          <w:lang w:val="pt-BR"/>
        </w:rPr>
        <w:t xml:space="preserve"> a Agricultura </w:t>
      </w:r>
      <w:r w:rsidR="00A27441" w:rsidRPr="00F750E7">
        <w:rPr>
          <w:lang w:val="pt-BR"/>
        </w:rPr>
        <w:t>e</w:t>
      </w:r>
      <w:r w:rsidRPr="00F750E7">
        <w:rPr>
          <w:lang w:val="pt-BR"/>
        </w:rPr>
        <w:t xml:space="preserve"> </w:t>
      </w:r>
      <w:r w:rsidR="00A27441" w:rsidRPr="00F750E7">
        <w:rPr>
          <w:lang w:val="pt-BR"/>
        </w:rPr>
        <w:t>o</w:t>
      </w:r>
      <w:r w:rsidRPr="00F750E7">
        <w:rPr>
          <w:lang w:val="pt-BR"/>
        </w:rPr>
        <w:t xml:space="preserve"> F</w:t>
      </w:r>
      <w:r w:rsidR="00A27441" w:rsidRPr="00F750E7">
        <w:rPr>
          <w:lang w:val="pt-BR"/>
        </w:rPr>
        <w:t>u</w:t>
      </w:r>
      <w:r w:rsidRPr="00F750E7">
        <w:rPr>
          <w:lang w:val="pt-BR"/>
        </w:rPr>
        <w:t>ndo Internacional de Des</w:t>
      </w:r>
      <w:r w:rsidR="00A27441" w:rsidRPr="00F750E7">
        <w:rPr>
          <w:lang w:val="pt-BR"/>
        </w:rPr>
        <w:t>envolvimento</w:t>
      </w:r>
      <w:r w:rsidRPr="00F750E7">
        <w:rPr>
          <w:lang w:val="pt-BR"/>
        </w:rPr>
        <w:t xml:space="preserve"> Agrícola.</w:t>
      </w:r>
    </w:p>
    <w:p w14:paraId="02623486" w14:textId="4B5ECD43" w:rsidR="008A5CA1" w:rsidRPr="008A5CA1" w:rsidRDefault="008A5CA1" w:rsidP="008A5CA1">
      <w:pPr>
        <w:pStyle w:val="SingleTxt"/>
        <w:rPr>
          <w:lang w:val="es-ES_tradnl"/>
        </w:rPr>
      </w:pPr>
      <w:r w:rsidRPr="00F750E7">
        <w:rPr>
          <w:noProof/>
          <w:w w:val="10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54F18" wp14:editId="3AB8F743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2E5F5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" strokecolor="#010000" strokeweight=".25pt"/>
            </w:pict>
          </mc:Fallback>
        </mc:AlternateContent>
      </w:r>
    </w:p>
    <w:sectPr w:rsidR="008A5CA1" w:rsidRPr="008A5CA1" w:rsidSect="008A5CA1">
      <w:endnotePr>
        <w:numFmt w:val="decimal"/>
      </w:endnotePr>
      <w:type w:val="continuous"/>
      <w:pgSz w:w="12240" w:h="15840"/>
      <w:pgMar w:top="1440" w:right="1200" w:bottom="1152" w:left="1200" w:header="432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6CDF2" w14:textId="77777777" w:rsidR="00DA2805" w:rsidRDefault="00DA2805" w:rsidP="00556720">
      <w:r>
        <w:separator/>
      </w:r>
    </w:p>
  </w:endnote>
  <w:endnote w:type="continuationSeparator" w:id="0">
    <w:p w14:paraId="7CAE4306" w14:textId="77777777" w:rsidR="00DA2805" w:rsidRDefault="00DA2805" w:rsidP="005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A16D54" w14:paraId="6FAD6008" w14:textId="77777777" w:rsidTr="00F15C81">
      <w:tc>
        <w:tcPr>
          <w:tcW w:w="4920" w:type="dxa"/>
          <w:shd w:val="clear" w:color="auto" w:fill="auto"/>
        </w:tcPr>
        <w:p w14:paraId="0B163A20" w14:textId="67AA08C6" w:rsidR="00A16D54" w:rsidRPr="00F15C81" w:rsidRDefault="00A16D54" w:rsidP="0080378E">
          <w:pPr>
            <w:pStyle w:val="Rodap"/>
            <w:jc w:val="right"/>
            <w:rPr>
              <w:b w:val="0"/>
              <w:color w:val="000000"/>
              <w:w w:val="103"/>
              <w:sz w:val="14"/>
            </w:rPr>
          </w:pPr>
          <w:r>
            <w:rPr>
              <w:b w:val="0"/>
              <w:color w:val="000000"/>
              <w:w w:val="103"/>
              <w:sz w:val="14"/>
            </w:rPr>
            <w:fldChar w:fldCharType="begin"/>
          </w:r>
          <w:r>
            <w:rPr>
              <w:b w:val="0"/>
              <w:color w:val="00000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w w:val="103"/>
              <w:sz w:val="14"/>
            </w:rPr>
            <w:fldChar w:fldCharType="separate"/>
          </w:r>
          <w:r w:rsidR="00F750E7">
            <w:rPr>
              <w:b w:val="0"/>
              <w:color w:val="000000"/>
              <w:w w:val="103"/>
              <w:sz w:val="14"/>
            </w:rPr>
            <w:t>17-20117</w:t>
          </w:r>
          <w:r>
            <w:rPr>
              <w:b w:val="0"/>
              <w:color w:val="000000"/>
              <w:w w:val="103"/>
              <w:sz w:val="14"/>
            </w:rPr>
            <w:fldChar w:fldCharType="end"/>
          </w:r>
        </w:p>
      </w:tc>
      <w:tc>
        <w:tcPr>
          <w:tcW w:w="4920" w:type="dxa"/>
          <w:shd w:val="clear" w:color="auto" w:fill="auto"/>
        </w:tcPr>
        <w:p w14:paraId="6EC0A601" w14:textId="33377A05" w:rsidR="00A16D54" w:rsidRPr="00F15C81" w:rsidRDefault="00A16D54" w:rsidP="00F15C81">
          <w:pPr>
            <w:pStyle w:val="Rodap"/>
            <w:rPr>
              <w:color w:val="000000"/>
              <w:w w:val="103"/>
            </w:rPr>
          </w:pP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PAGE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37534C">
            <w:rPr>
              <w:color w:val="000000"/>
              <w:w w:val="103"/>
            </w:rPr>
            <w:t>4</w:t>
          </w:r>
          <w:r>
            <w:rPr>
              <w:color w:val="000000"/>
              <w:w w:val="103"/>
            </w:rPr>
            <w:fldChar w:fldCharType="end"/>
          </w:r>
          <w:r>
            <w:rPr>
              <w:color w:val="000000"/>
              <w:w w:val="103"/>
            </w:rPr>
            <w:t>/</w:t>
          </w: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NUMPAGES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37534C">
            <w:rPr>
              <w:color w:val="000000"/>
              <w:w w:val="103"/>
            </w:rPr>
            <w:t>4</w:t>
          </w:r>
          <w:r>
            <w:rPr>
              <w:color w:val="000000"/>
              <w:w w:val="103"/>
            </w:rPr>
            <w:fldChar w:fldCharType="end"/>
          </w:r>
        </w:p>
      </w:tc>
    </w:tr>
  </w:tbl>
  <w:p w14:paraId="694A13DB" w14:textId="77777777" w:rsidR="00A16D54" w:rsidRPr="00F15C81" w:rsidRDefault="00A16D54" w:rsidP="00F15C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A16D54" w14:paraId="3A92E673" w14:textId="77777777" w:rsidTr="00F15C81">
      <w:tc>
        <w:tcPr>
          <w:tcW w:w="4920" w:type="dxa"/>
          <w:shd w:val="clear" w:color="auto" w:fill="auto"/>
        </w:tcPr>
        <w:p w14:paraId="4DC03CA3" w14:textId="50DE1D21" w:rsidR="00A16D54" w:rsidRPr="00F15C81" w:rsidRDefault="00A16D54" w:rsidP="00F15C81">
          <w:pPr>
            <w:pStyle w:val="Rodap"/>
            <w:jc w:val="right"/>
            <w:rPr>
              <w:color w:val="000000"/>
              <w:w w:val="103"/>
            </w:rPr>
          </w:pP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PAGE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37534C">
            <w:rPr>
              <w:color w:val="000000"/>
              <w:w w:val="103"/>
            </w:rPr>
            <w:t>3</w:t>
          </w:r>
          <w:r>
            <w:rPr>
              <w:color w:val="000000"/>
              <w:w w:val="103"/>
            </w:rPr>
            <w:fldChar w:fldCharType="end"/>
          </w:r>
          <w:r>
            <w:rPr>
              <w:color w:val="000000"/>
              <w:w w:val="103"/>
            </w:rPr>
            <w:t>/</w:t>
          </w: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NUMPAGES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37534C">
            <w:rPr>
              <w:color w:val="000000"/>
              <w:w w:val="103"/>
            </w:rPr>
            <w:t>3</w:t>
          </w:r>
          <w:r>
            <w:rPr>
              <w:color w:val="000000"/>
              <w:w w:val="103"/>
            </w:rPr>
            <w:fldChar w:fldCharType="end"/>
          </w:r>
        </w:p>
      </w:tc>
      <w:tc>
        <w:tcPr>
          <w:tcW w:w="4920" w:type="dxa"/>
          <w:shd w:val="clear" w:color="auto" w:fill="auto"/>
        </w:tcPr>
        <w:p w14:paraId="62E30710" w14:textId="330FB333" w:rsidR="00A16D54" w:rsidRPr="00F15C81" w:rsidRDefault="00A16D54" w:rsidP="00F15C81">
          <w:pPr>
            <w:pStyle w:val="Rodap"/>
            <w:rPr>
              <w:b w:val="0"/>
              <w:color w:val="000000"/>
              <w:w w:val="103"/>
              <w:sz w:val="14"/>
            </w:rPr>
          </w:pPr>
          <w:r>
            <w:rPr>
              <w:b w:val="0"/>
              <w:color w:val="000000"/>
              <w:w w:val="103"/>
              <w:sz w:val="14"/>
            </w:rPr>
            <w:fldChar w:fldCharType="begin"/>
          </w:r>
          <w:r>
            <w:rPr>
              <w:b w:val="0"/>
              <w:color w:val="00000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w w:val="103"/>
              <w:sz w:val="14"/>
            </w:rPr>
            <w:fldChar w:fldCharType="separate"/>
          </w:r>
          <w:r w:rsidR="00F750E7">
            <w:rPr>
              <w:b w:val="0"/>
              <w:color w:val="000000"/>
              <w:w w:val="103"/>
              <w:sz w:val="14"/>
            </w:rPr>
            <w:t>17-20117</w:t>
          </w:r>
          <w:r>
            <w:rPr>
              <w:b w:val="0"/>
              <w:color w:val="000000"/>
              <w:w w:val="103"/>
              <w:sz w:val="14"/>
            </w:rPr>
            <w:fldChar w:fldCharType="end"/>
          </w:r>
        </w:p>
      </w:tc>
    </w:tr>
  </w:tbl>
  <w:p w14:paraId="309FAA5C" w14:textId="77777777" w:rsidR="00A16D54" w:rsidRPr="00F15C81" w:rsidRDefault="00A16D54" w:rsidP="00F15C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76479" w14:textId="77777777" w:rsidR="00A16D54" w:rsidRPr="00F15C81" w:rsidRDefault="00A16D54" w:rsidP="00F15C81">
    <w:pPr>
      <w:pStyle w:val="Rodap"/>
      <w:spacing w:line="120" w:lineRule="exact"/>
      <w:rPr>
        <w:b w:val="0"/>
        <w:sz w:val="10"/>
      </w:rPr>
    </w:pPr>
    <w:r>
      <w:rPr>
        <w:b w:val="0"/>
        <w:sz w:val="10"/>
        <w:lang w:val="pt-BR" w:eastAsia="pt-BR"/>
      </w:rPr>
      <w:drawing>
        <wp:anchor distT="0" distB="0" distL="114300" distR="114300" simplePos="0" relativeHeight="251658240" behindDoc="0" locked="0" layoutInCell="1" allowOverlap="1" wp14:anchorId="2F74B8D8" wp14:editId="2BE40944">
          <wp:simplePos x="0" y="0"/>
          <wp:positionH relativeFrom="column">
            <wp:posOffset>5568315</wp:posOffset>
          </wp:positionH>
          <wp:positionV relativeFrom="paragraph">
            <wp:posOffset>-283210</wp:posOffset>
          </wp:positionV>
          <wp:extent cx="694690" cy="694690"/>
          <wp:effectExtent l="0" t="0" r="0" b="0"/>
          <wp:wrapNone/>
          <wp:docPr id="3" name="Picture 3" descr="https://undocs.org/m2/QRCode2.ashx?DS=A/C.2/72/L.12/Rev.1&amp;Size =1&amp;Lang =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2.ashx?DS=A/C.2/72/L.12/Rev.1&amp;Size =1&amp;Lang = 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830"/>
      <w:gridCol w:w="4920"/>
    </w:tblGrid>
    <w:tr w:rsidR="00A16D54" w14:paraId="33B0E8D4" w14:textId="77777777" w:rsidTr="00F15C81">
      <w:tc>
        <w:tcPr>
          <w:tcW w:w="3830" w:type="dxa"/>
        </w:tcPr>
        <w:p w14:paraId="43266EF7" w14:textId="1C0AE121" w:rsidR="00A16D54" w:rsidRDefault="00A16D54" w:rsidP="00F15C81">
          <w:pPr>
            <w:pStyle w:val="ReleaseDate"/>
          </w:pPr>
          <w:r>
            <w:t>17-23319 (S)    220118  240118</w:t>
          </w:r>
        </w:p>
        <w:p w14:paraId="347BE10F" w14:textId="51D142AC" w:rsidR="00A16D54" w:rsidRPr="00F15C81" w:rsidRDefault="00A16D54" w:rsidP="00F15C81">
          <w:pPr>
            <w:pStyle w:val="Rodap"/>
            <w:spacing w:before="80" w:line="210" w:lineRule="exact"/>
            <w:rPr>
              <w:rFonts w:ascii="Barcode 3 of 9 by request" w:hAnsi="Barcode 3 of 9 by request"/>
              <w:sz w:val="24"/>
              <w:lang w:val="es-ES"/>
            </w:rPr>
          </w:pPr>
        </w:p>
      </w:tc>
      <w:tc>
        <w:tcPr>
          <w:tcW w:w="4920" w:type="dxa"/>
        </w:tcPr>
        <w:p w14:paraId="0F75C26F" w14:textId="77777777" w:rsidR="00A16D54" w:rsidRDefault="00A16D54" w:rsidP="00F15C81">
          <w:pPr>
            <w:pStyle w:val="Rodap"/>
            <w:jc w:val="right"/>
            <w:rPr>
              <w:b w:val="0"/>
              <w:sz w:val="20"/>
            </w:rPr>
          </w:pPr>
          <w:r>
            <w:rPr>
              <w:b w:val="0"/>
              <w:sz w:val="20"/>
              <w:lang w:val="pt-BR" w:eastAsia="pt-BR"/>
            </w:rPr>
            <w:drawing>
              <wp:inline distT="0" distB="0" distL="0" distR="0" wp14:anchorId="66444487" wp14:editId="6405CC2D">
                <wp:extent cx="1082042" cy="231648"/>
                <wp:effectExtent l="0" t="0" r="381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E0D1F4" w14:textId="77777777" w:rsidR="00A16D54" w:rsidRPr="00F15C81" w:rsidRDefault="00A16D54" w:rsidP="00F15C81">
    <w:pPr>
      <w:pStyle w:val="Rodap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8128E" w14:textId="77777777" w:rsidR="00DA2805" w:rsidRPr="008A5CA1" w:rsidRDefault="00DA2805" w:rsidP="008A5CA1">
      <w:pPr>
        <w:pStyle w:val="Rodap"/>
        <w:spacing w:after="80"/>
        <w:ind w:left="792"/>
        <w:rPr>
          <w:sz w:val="16"/>
        </w:rPr>
      </w:pPr>
      <w:r w:rsidRPr="008A5CA1">
        <w:rPr>
          <w:sz w:val="16"/>
        </w:rPr>
        <w:t>__________________</w:t>
      </w:r>
    </w:p>
  </w:footnote>
  <w:footnote w:type="continuationSeparator" w:id="0">
    <w:p w14:paraId="16610E3C" w14:textId="77777777" w:rsidR="00DA2805" w:rsidRPr="008A5CA1" w:rsidRDefault="00DA2805" w:rsidP="008A5CA1">
      <w:pPr>
        <w:pStyle w:val="Rodap"/>
        <w:spacing w:after="80"/>
        <w:ind w:left="792"/>
        <w:rPr>
          <w:sz w:val="16"/>
        </w:rPr>
      </w:pPr>
      <w:r w:rsidRPr="008A5CA1">
        <w:rPr>
          <w:sz w:val="16"/>
        </w:rPr>
        <w:t>__________________</w:t>
      </w:r>
    </w:p>
  </w:footnote>
  <w:footnote w:id="1">
    <w:p w14:paraId="61B31BCB" w14:textId="4D290303" w:rsidR="00A16D54" w:rsidRPr="00E24572" w:rsidRDefault="00A16D54" w:rsidP="00E24572">
      <w:pPr>
        <w:pStyle w:val="Textodenotaderodap"/>
        <w:tabs>
          <w:tab w:val="clear" w:pos="418"/>
        </w:tabs>
        <w:ind w:left="1560"/>
        <w:rPr>
          <w:lang w:val="pt-BR"/>
        </w:rPr>
      </w:pPr>
      <w:r>
        <w:rPr>
          <w:rStyle w:val="Refdenotaderodap"/>
        </w:rPr>
        <w:footnoteRef/>
      </w:r>
      <w:r w:rsidRPr="00E24572">
        <w:rPr>
          <w:lang w:val="pt-BR"/>
        </w:rPr>
        <w:t xml:space="preserve"> </w:t>
      </w:r>
      <w:r>
        <w:rPr>
          <w:lang w:val="pt-BR"/>
        </w:rPr>
        <w:t>Aprovado em virtude da CMNUCC em FCCC/CP/2015/10/Add. 1, decisão 1/CP.21</w:t>
      </w:r>
    </w:p>
  </w:footnote>
  <w:footnote w:id="2">
    <w:p w14:paraId="5B9A2BDD" w14:textId="6A48984B" w:rsidR="00A16D54" w:rsidRPr="00007903" w:rsidRDefault="00A16D54" w:rsidP="00E24572">
      <w:pPr>
        <w:pStyle w:val="Textodenotaderodap"/>
        <w:tabs>
          <w:tab w:val="clear" w:pos="418"/>
          <w:tab w:val="right" w:pos="1985"/>
        </w:tabs>
        <w:ind w:left="1560"/>
        <w:rPr>
          <w:lang w:val="pt-BR"/>
        </w:rPr>
      </w:pPr>
      <w:r>
        <w:rPr>
          <w:rStyle w:val="Refdenotaderodap"/>
        </w:rPr>
        <w:footnoteRef/>
      </w:r>
      <w:r w:rsidRPr="00007903">
        <w:rPr>
          <w:lang w:val="pt-BR"/>
        </w:rPr>
        <w:t xml:space="preserve"> Nações Unidas, </w:t>
      </w:r>
      <w:r w:rsidRPr="00007903">
        <w:rPr>
          <w:i/>
          <w:lang w:val="pt-BR"/>
        </w:rPr>
        <w:t>Treaty Series</w:t>
      </w:r>
      <w:r w:rsidRPr="00007903">
        <w:rPr>
          <w:lang w:val="pt-BR"/>
        </w:rPr>
        <w:t>, vol. 1771, núm. 30822.</w:t>
      </w:r>
    </w:p>
  </w:footnote>
  <w:footnote w:id="3">
    <w:p w14:paraId="301000B5" w14:textId="4971E91F" w:rsidR="00A16D54" w:rsidRPr="000A22CF" w:rsidRDefault="00A16D54" w:rsidP="008A5CA1">
      <w:pPr>
        <w:pStyle w:val="Textodenotaderodap"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7" w:hanging="432"/>
        <w:rPr>
          <w:lang w:val="pt-BR"/>
        </w:rPr>
      </w:pPr>
      <w:r w:rsidRPr="00007903">
        <w:rPr>
          <w:lang w:val="pt-BR"/>
        </w:rPr>
        <w:tab/>
      </w:r>
      <w:r w:rsidRPr="00845611">
        <w:rPr>
          <w:rStyle w:val="Refdenotaderodap"/>
          <w:lang w:val="es-ES_tradnl"/>
        </w:rPr>
        <w:footnoteRef/>
      </w:r>
      <w:r w:rsidRPr="000A22CF">
        <w:rPr>
          <w:lang w:val="pt-BR"/>
        </w:rPr>
        <w:tab/>
        <w:t xml:space="preserve">Resolución </w:t>
      </w:r>
      <w:hyperlink r:id="rId1" w:history="1">
        <w:r w:rsidRPr="000A22CF">
          <w:rPr>
            <w:rStyle w:val="Hyperlink"/>
            <w:lang w:val="pt-BR"/>
          </w:rPr>
          <w:t>70/259</w:t>
        </w:r>
      </w:hyperlink>
      <w:r w:rsidRPr="000A22CF">
        <w:rPr>
          <w:lang w:val="pt-BR"/>
        </w:rPr>
        <w:t>.</w:t>
      </w:r>
    </w:p>
  </w:footnote>
  <w:footnote w:id="4">
    <w:p w14:paraId="70F7F193" w14:textId="167222E1" w:rsidR="00A16D54" w:rsidRPr="000A22CF" w:rsidRDefault="00A16D54" w:rsidP="008A5CA1">
      <w:pPr>
        <w:pStyle w:val="Textodenotaderodap"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7" w:hanging="432"/>
        <w:rPr>
          <w:lang w:val="pt-BR"/>
        </w:rPr>
      </w:pPr>
      <w:r w:rsidRPr="000A22CF">
        <w:rPr>
          <w:lang w:val="pt-BR"/>
        </w:rPr>
        <w:tab/>
      </w:r>
      <w:r w:rsidRPr="00845611">
        <w:rPr>
          <w:rStyle w:val="Refdenotaderodap"/>
          <w:lang w:val="es-ES_tradnl"/>
        </w:rPr>
        <w:footnoteRef/>
      </w:r>
      <w:r w:rsidRPr="000A22CF">
        <w:rPr>
          <w:lang w:val="pt-BR"/>
        </w:rPr>
        <w:tab/>
        <w:t>Organização Mundial da Saúde, documento EB/136/8, anexo I.</w:t>
      </w:r>
    </w:p>
  </w:footnote>
  <w:footnote w:id="5">
    <w:p w14:paraId="72FB7BBA" w14:textId="34F9710A" w:rsidR="00A16D54" w:rsidRPr="00845611" w:rsidRDefault="00A16D54" w:rsidP="008A5CA1">
      <w:pPr>
        <w:pStyle w:val="Textodenotaderodap"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7" w:hanging="432"/>
        <w:rPr>
          <w:lang w:val="es-ES_tradnl"/>
        </w:rPr>
      </w:pPr>
      <w:r w:rsidRPr="000A22CF">
        <w:rPr>
          <w:lang w:val="pt-BR"/>
        </w:rPr>
        <w:tab/>
      </w:r>
      <w:r w:rsidRPr="00845611">
        <w:rPr>
          <w:rStyle w:val="Refdenotaderodap"/>
          <w:lang w:val="es-ES_tradnl"/>
        </w:rPr>
        <w:footnoteRef/>
      </w:r>
      <w:r>
        <w:rPr>
          <w:lang w:val="es-ES_tradnl"/>
        </w:rPr>
        <w:tab/>
      </w:r>
      <w:r w:rsidRPr="00845611">
        <w:rPr>
          <w:i/>
          <w:lang w:val="es-ES_tradnl"/>
        </w:rPr>
        <w:t>Ibid</w:t>
      </w:r>
      <w:r w:rsidRPr="00845611">
        <w:rPr>
          <w:lang w:val="es-ES_tradnl"/>
        </w:rPr>
        <w:t>., anexo II.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4920"/>
    </w:tblGrid>
    <w:tr w:rsidR="00A16D54" w14:paraId="1E566510" w14:textId="77777777" w:rsidTr="00F15C81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14:paraId="0B1A48C7" w14:textId="11CDE0AA" w:rsidR="00A16D54" w:rsidRPr="00F15C81" w:rsidRDefault="00A16D54" w:rsidP="00F15C81">
          <w:pPr>
            <w:pStyle w:val="Cabealho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F750E7">
            <w:rPr>
              <w:b/>
              <w:color w:val="000000"/>
            </w:rPr>
            <w:t>A/C.2/72/L.12/Rev.1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4920" w:type="dxa"/>
          <w:shd w:val="clear" w:color="auto" w:fill="auto"/>
          <w:vAlign w:val="bottom"/>
        </w:tcPr>
        <w:p w14:paraId="0A66A1B5" w14:textId="77777777" w:rsidR="00A16D54" w:rsidRDefault="00A16D54" w:rsidP="00F15C81">
          <w:pPr>
            <w:pStyle w:val="Cabealho"/>
          </w:pPr>
        </w:p>
      </w:tc>
    </w:tr>
  </w:tbl>
  <w:p w14:paraId="736FD526" w14:textId="77777777" w:rsidR="00A16D54" w:rsidRPr="00F15C81" w:rsidRDefault="00A16D54" w:rsidP="00F15C81">
    <w:pPr>
      <w:pStyle w:val="Cabealh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4920"/>
    </w:tblGrid>
    <w:tr w:rsidR="00A16D54" w14:paraId="669CA181" w14:textId="77777777" w:rsidTr="00F15C81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14:paraId="560AFD32" w14:textId="77777777" w:rsidR="00A16D54" w:rsidRDefault="00A16D54" w:rsidP="00F15C81">
          <w:pPr>
            <w:pStyle w:val="Cabealho"/>
          </w:pPr>
        </w:p>
      </w:tc>
      <w:tc>
        <w:tcPr>
          <w:tcW w:w="4920" w:type="dxa"/>
          <w:shd w:val="clear" w:color="auto" w:fill="auto"/>
          <w:vAlign w:val="bottom"/>
        </w:tcPr>
        <w:p w14:paraId="7EA04C50" w14:textId="3EEB82D6" w:rsidR="00A16D54" w:rsidRPr="00F15C81" w:rsidRDefault="00A16D54" w:rsidP="00F15C81">
          <w:pPr>
            <w:pStyle w:val="Cabealho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F750E7">
            <w:rPr>
              <w:b/>
              <w:color w:val="000000"/>
            </w:rPr>
            <w:t>A/C.2/72/L.12/Rev.1</w:t>
          </w:r>
          <w:r>
            <w:rPr>
              <w:b/>
              <w:color w:val="000000"/>
            </w:rPr>
            <w:fldChar w:fldCharType="end"/>
          </w:r>
        </w:p>
      </w:tc>
    </w:tr>
  </w:tbl>
  <w:p w14:paraId="21ECC93A" w14:textId="77777777" w:rsidR="00A16D54" w:rsidRPr="00F15C81" w:rsidRDefault="00A16D54" w:rsidP="00F15C81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125"/>
      <w:gridCol w:w="15"/>
    </w:tblGrid>
    <w:tr w:rsidR="00A16D54" w14:paraId="520E0098" w14:textId="77777777" w:rsidTr="00F15C81">
      <w:trPr>
        <w:gridAfter w:val="1"/>
        <w:wAfter w:w="15" w:type="dxa"/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C9AE416" w14:textId="77777777" w:rsidR="00A16D54" w:rsidRDefault="00A16D54" w:rsidP="00F15C81">
          <w:pPr>
            <w:pStyle w:val="Cabealho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6D2D1002" w14:textId="675265A2" w:rsidR="00A16D54" w:rsidRPr="00F15C81" w:rsidRDefault="00A16D54" w:rsidP="009756FD">
          <w:pPr>
            <w:pStyle w:val="HCh"/>
            <w:spacing w:after="80"/>
            <w:rPr>
              <w:b w:val="0"/>
              <w:spacing w:val="2"/>
              <w:w w:val="96"/>
            </w:rPr>
          </w:pPr>
          <w:proofErr w:type="spellStart"/>
          <w:r>
            <w:rPr>
              <w:b w:val="0"/>
              <w:spacing w:val="2"/>
              <w:w w:val="96"/>
            </w:rPr>
            <w:t>Nações</w:t>
          </w:r>
          <w:proofErr w:type="spellEnd"/>
          <w:r>
            <w:rPr>
              <w:b w:val="0"/>
              <w:spacing w:val="2"/>
              <w:w w:val="96"/>
            </w:rPr>
            <w:t xml:space="preserve"> Unidas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4CC0BC4" w14:textId="77777777" w:rsidR="00A16D54" w:rsidRDefault="00A16D54" w:rsidP="00F15C81">
          <w:pPr>
            <w:pStyle w:val="Cabealho"/>
            <w:spacing w:after="120"/>
          </w:pPr>
        </w:p>
      </w:tc>
      <w:tc>
        <w:tcPr>
          <w:tcW w:w="6480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14:paraId="52EC65E6" w14:textId="31D445C7" w:rsidR="00A16D54" w:rsidRPr="00F15C81" w:rsidRDefault="00A16D54" w:rsidP="009F6CD3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/RE</w:t>
          </w:r>
          <w:r>
            <w:rPr>
              <w:position w:val="-4"/>
              <w:lang w:val="pt-BR"/>
            </w:rPr>
            <w:t>S</w:t>
          </w:r>
          <w:r>
            <w:rPr>
              <w:position w:val="-4"/>
            </w:rPr>
            <w:t>/72/239</w:t>
          </w:r>
        </w:p>
      </w:tc>
    </w:tr>
    <w:tr w:rsidR="00A16D54" w:rsidRPr="00007903" w14:paraId="11F20CBD" w14:textId="77777777" w:rsidTr="00F15C81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7E39B177" w14:textId="77777777" w:rsidR="00A16D54" w:rsidRPr="00F15C81" w:rsidRDefault="00A16D54" w:rsidP="00F15C81">
          <w:pPr>
            <w:pStyle w:val="Cabealho"/>
            <w:spacing w:before="120"/>
            <w:jc w:val="center"/>
          </w:pPr>
          <w:r>
            <w:t xml:space="preserve"> </w:t>
          </w:r>
          <w:r>
            <w:rPr>
              <w:lang w:val="pt-BR" w:eastAsia="pt-BR"/>
            </w:rPr>
            <w:drawing>
              <wp:inline distT="0" distB="0" distL="0" distR="0" wp14:anchorId="14261D65" wp14:editId="154266F6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065A11CD" w14:textId="2F1487CF" w:rsidR="00A16D54" w:rsidRPr="00F15C81" w:rsidRDefault="00A16D54" w:rsidP="009756FD">
          <w:pPr>
            <w:pStyle w:val="XLarge"/>
            <w:spacing w:before="109"/>
          </w:pPr>
          <w:proofErr w:type="spellStart"/>
          <w:r>
            <w:t>Assembleia</w:t>
          </w:r>
          <w:proofErr w:type="spellEnd"/>
          <w:r>
            <w:t xml:space="preserve"> </w:t>
          </w:r>
          <w:proofErr w:type="spellStart"/>
          <w:r>
            <w:t>Geral</w:t>
          </w:r>
          <w:proofErr w:type="spellEnd"/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4869AAC8" w14:textId="77777777" w:rsidR="00A16D54" w:rsidRPr="00F15C81" w:rsidRDefault="00A16D54" w:rsidP="00F15C81">
          <w:pPr>
            <w:pStyle w:val="Cabealho"/>
            <w:spacing w:before="109"/>
          </w:pPr>
        </w:p>
      </w:tc>
      <w:tc>
        <w:tcPr>
          <w:tcW w:w="314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18C9952C" w14:textId="68DCF2A2" w:rsidR="00A16D54" w:rsidRPr="009756FD" w:rsidRDefault="00A16D54" w:rsidP="00F15C81">
          <w:pPr>
            <w:pStyle w:val="Distribution"/>
            <w:spacing w:before="240"/>
            <w:rPr>
              <w:lang w:val="pt-BR"/>
            </w:rPr>
          </w:pPr>
          <w:proofErr w:type="spellStart"/>
          <w:r w:rsidRPr="009756FD">
            <w:rPr>
              <w:lang w:val="pt-BR"/>
            </w:rPr>
            <w:t>Distr</w:t>
          </w:r>
          <w:proofErr w:type="spellEnd"/>
          <w:r w:rsidRPr="009756FD">
            <w:rPr>
              <w:lang w:val="pt-BR"/>
            </w:rPr>
            <w:t xml:space="preserve">. </w:t>
          </w:r>
          <w:r>
            <w:rPr>
              <w:lang w:val="pt-BR"/>
            </w:rPr>
            <w:t>Geral</w:t>
          </w:r>
        </w:p>
        <w:p w14:paraId="086C7CA6" w14:textId="2600D04D" w:rsidR="00A16D54" w:rsidRPr="009756FD" w:rsidRDefault="00A16D54" w:rsidP="00F15C81">
          <w:pPr>
            <w:pStyle w:val="Publication"/>
            <w:rPr>
              <w:lang w:val="pt-BR"/>
            </w:rPr>
          </w:pPr>
          <w:r>
            <w:rPr>
              <w:lang w:val="pt-BR"/>
            </w:rPr>
            <w:t>19 de janeiro de 2018.</w:t>
          </w:r>
        </w:p>
        <w:p w14:paraId="44F6A09B" w14:textId="0127B5A4" w:rsidR="00A16D54" w:rsidRPr="009756FD" w:rsidRDefault="00A16D54" w:rsidP="00F15C81">
          <w:pPr>
            <w:rPr>
              <w:lang w:val="pt-BR"/>
            </w:rPr>
          </w:pPr>
          <w:r w:rsidRPr="009756FD">
            <w:rPr>
              <w:lang w:val="pt-BR"/>
            </w:rPr>
            <w:t>Espa</w:t>
          </w:r>
          <w:r>
            <w:rPr>
              <w:lang w:val="pt-BR"/>
            </w:rPr>
            <w:t>nh</w:t>
          </w:r>
          <w:r w:rsidRPr="009756FD">
            <w:rPr>
              <w:lang w:val="pt-BR"/>
            </w:rPr>
            <w:t>ol traduzido ao Portugu</w:t>
          </w:r>
          <w:r>
            <w:rPr>
              <w:lang w:val="pt-BR"/>
            </w:rPr>
            <w:t>ês</w:t>
          </w:r>
        </w:p>
        <w:p w14:paraId="447C2BE8" w14:textId="7868EBED" w:rsidR="00A16D54" w:rsidRPr="009756FD" w:rsidRDefault="00A16D54" w:rsidP="00F15C81">
          <w:pPr>
            <w:pStyle w:val="Original"/>
            <w:rPr>
              <w:lang w:val="pt-BR"/>
            </w:rPr>
          </w:pPr>
          <w:r w:rsidRPr="009756FD">
            <w:rPr>
              <w:lang w:val="pt-BR"/>
            </w:rPr>
            <w:t>Original: inglês</w:t>
          </w:r>
        </w:p>
        <w:p w14:paraId="6AAD35B3" w14:textId="77777777" w:rsidR="00A16D54" w:rsidRPr="009756FD" w:rsidRDefault="00A16D54" w:rsidP="00F15C81">
          <w:pPr>
            <w:rPr>
              <w:lang w:val="pt-BR"/>
            </w:rPr>
          </w:pPr>
        </w:p>
      </w:tc>
    </w:tr>
  </w:tbl>
  <w:p w14:paraId="0DDF7A0B" w14:textId="77777777" w:rsidR="00A16D54" w:rsidRPr="009756FD" w:rsidRDefault="00A16D54" w:rsidP="00F15C81">
    <w:pPr>
      <w:pStyle w:val="Cabealho"/>
      <w:rPr>
        <w:sz w:val="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AD0"/>
    <w:multiLevelType w:val="hybridMultilevel"/>
    <w:tmpl w:val="BF5CD0D4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>
    <w:nsid w:val="4CE669A5"/>
    <w:multiLevelType w:val="multilevel"/>
    <w:tmpl w:val="306643F2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2">
    <w:nsid w:val="51376339"/>
    <w:multiLevelType w:val="hybridMultilevel"/>
    <w:tmpl w:val="EE829E2A"/>
    <w:lvl w:ilvl="0" w:tplc="967CBD4C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3">
    <w:nsid w:val="62022005"/>
    <w:multiLevelType w:val="hybridMultilevel"/>
    <w:tmpl w:val="CB9CDC30"/>
    <w:lvl w:ilvl="0" w:tplc="0338D74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  <w:num w:numId="18">
    <w:abstractNumId w:val="0"/>
  </w:num>
  <w:num w:numId="19">
    <w:abstractNumId w:val="2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1"/>
  </w:num>
  <w:num w:numId="25">
    <w:abstractNumId w:val="3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proofState w:spelling="clean" w:grammar="clean"/>
  <w:defaultTabStop w:val="475"/>
  <w:hyphenationZone w:val="20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uppressBottomSpacing/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720117*"/>
    <w:docVar w:name="CreationDt" w:val="16/11/2017 12:02 PM"/>
    <w:docVar w:name="DocCategory" w:val="Doc"/>
    <w:docVar w:name="DocType" w:val="Final"/>
    <w:docVar w:name="DutyStation" w:val="New York"/>
    <w:docVar w:name="FooterJN" w:val="17-20117"/>
    <w:docVar w:name="jobn" w:val="17-20117 (S)"/>
    <w:docVar w:name="jobnDT" w:val="17-20117 (S)   161117"/>
    <w:docVar w:name="jobnDTDT" w:val="17-20117 (S)   161117   161117"/>
    <w:docVar w:name="JobNo" w:val="1720117S"/>
    <w:docVar w:name="JobNo2" w:val="173792512:02 PM"/>
    <w:docVar w:name="LocalDrive" w:val="0"/>
    <w:docVar w:name="OandT" w:val="MVP/MVP/ELENA MANCHON"/>
    <w:docVar w:name="sss1" w:val="A/C.2/72/L.12/Rev.1"/>
    <w:docVar w:name="sss2" w:val="-"/>
    <w:docVar w:name="Symbol1" w:val="A/C.2/72/L.12/Rev.1"/>
    <w:docVar w:name="Symbol2" w:val="-"/>
  </w:docVars>
  <w:rsids>
    <w:rsidRoot w:val="004B38D4"/>
    <w:rsid w:val="00007903"/>
    <w:rsid w:val="000100FD"/>
    <w:rsid w:val="00017FCF"/>
    <w:rsid w:val="00023DA0"/>
    <w:rsid w:val="00024D1E"/>
    <w:rsid w:val="00025F22"/>
    <w:rsid w:val="00046FE1"/>
    <w:rsid w:val="00072BC9"/>
    <w:rsid w:val="00082240"/>
    <w:rsid w:val="000A22CF"/>
    <w:rsid w:val="000B773B"/>
    <w:rsid w:val="000C4C9C"/>
    <w:rsid w:val="000D4347"/>
    <w:rsid w:val="000F62DE"/>
    <w:rsid w:val="0011115C"/>
    <w:rsid w:val="00113C05"/>
    <w:rsid w:val="0012775A"/>
    <w:rsid w:val="001278D2"/>
    <w:rsid w:val="00135CF0"/>
    <w:rsid w:val="001433E7"/>
    <w:rsid w:val="00143CAA"/>
    <w:rsid w:val="001629E8"/>
    <w:rsid w:val="00163814"/>
    <w:rsid w:val="0018633B"/>
    <w:rsid w:val="001A1542"/>
    <w:rsid w:val="001D101E"/>
    <w:rsid w:val="001E75E3"/>
    <w:rsid w:val="00200A4E"/>
    <w:rsid w:val="00214645"/>
    <w:rsid w:val="00214AD9"/>
    <w:rsid w:val="00220B40"/>
    <w:rsid w:val="00230B32"/>
    <w:rsid w:val="00241955"/>
    <w:rsid w:val="00250FE3"/>
    <w:rsid w:val="0025604B"/>
    <w:rsid w:val="002630AE"/>
    <w:rsid w:val="002706A2"/>
    <w:rsid w:val="002777B7"/>
    <w:rsid w:val="002E3BAB"/>
    <w:rsid w:val="00300BF5"/>
    <w:rsid w:val="0037534C"/>
    <w:rsid w:val="003A65BE"/>
    <w:rsid w:val="003C4FB2"/>
    <w:rsid w:val="003C5E36"/>
    <w:rsid w:val="003E3B08"/>
    <w:rsid w:val="003E723B"/>
    <w:rsid w:val="00411CB0"/>
    <w:rsid w:val="00420751"/>
    <w:rsid w:val="004248D8"/>
    <w:rsid w:val="00432D3E"/>
    <w:rsid w:val="0044179B"/>
    <w:rsid w:val="004526B6"/>
    <w:rsid w:val="0045335F"/>
    <w:rsid w:val="00453F67"/>
    <w:rsid w:val="004756D9"/>
    <w:rsid w:val="004768D8"/>
    <w:rsid w:val="004B38D4"/>
    <w:rsid w:val="004B4C46"/>
    <w:rsid w:val="004D17DB"/>
    <w:rsid w:val="004D5D22"/>
    <w:rsid w:val="004E25CE"/>
    <w:rsid w:val="004E2C00"/>
    <w:rsid w:val="0053212D"/>
    <w:rsid w:val="00534809"/>
    <w:rsid w:val="00551A9D"/>
    <w:rsid w:val="00556720"/>
    <w:rsid w:val="00562C38"/>
    <w:rsid w:val="00563701"/>
    <w:rsid w:val="005832B1"/>
    <w:rsid w:val="005856BE"/>
    <w:rsid w:val="005C49C8"/>
    <w:rsid w:val="005C53E8"/>
    <w:rsid w:val="006018AD"/>
    <w:rsid w:val="006036FB"/>
    <w:rsid w:val="006045C5"/>
    <w:rsid w:val="00612928"/>
    <w:rsid w:val="006217BB"/>
    <w:rsid w:val="00650FEE"/>
    <w:rsid w:val="00674235"/>
    <w:rsid w:val="007070BF"/>
    <w:rsid w:val="00707D1F"/>
    <w:rsid w:val="00733394"/>
    <w:rsid w:val="007440B9"/>
    <w:rsid w:val="007948E8"/>
    <w:rsid w:val="007A689F"/>
    <w:rsid w:val="007B7856"/>
    <w:rsid w:val="0080378E"/>
    <w:rsid w:val="00841886"/>
    <w:rsid w:val="00855FFA"/>
    <w:rsid w:val="0085781C"/>
    <w:rsid w:val="00864FF1"/>
    <w:rsid w:val="0087078E"/>
    <w:rsid w:val="008723C3"/>
    <w:rsid w:val="008865D3"/>
    <w:rsid w:val="0088746C"/>
    <w:rsid w:val="008A5B59"/>
    <w:rsid w:val="008A5CA1"/>
    <w:rsid w:val="008C3E85"/>
    <w:rsid w:val="008C624F"/>
    <w:rsid w:val="008E1F78"/>
    <w:rsid w:val="0094139E"/>
    <w:rsid w:val="009451B2"/>
    <w:rsid w:val="009756FD"/>
    <w:rsid w:val="009A0856"/>
    <w:rsid w:val="009A1E4E"/>
    <w:rsid w:val="009E1969"/>
    <w:rsid w:val="009F6CD3"/>
    <w:rsid w:val="00A16D54"/>
    <w:rsid w:val="00A20AC0"/>
    <w:rsid w:val="00A27441"/>
    <w:rsid w:val="00A71B96"/>
    <w:rsid w:val="00A96A2E"/>
    <w:rsid w:val="00AA38D3"/>
    <w:rsid w:val="00AB4A09"/>
    <w:rsid w:val="00AC56A7"/>
    <w:rsid w:val="00AE0742"/>
    <w:rsid w:val="00AE410D"/>
    <w:rsid w:val="00AF0330"/>
    <w:rsid w:val="00B16858"/>
    <w:rsid w:val="00B40947"/>
    <w:rsid w:val="00B40EBA"/>
    <w:rsid w:val="00B47C47"/>
    <w:rsid w:val="00B718AE"/>
    <w:rsid w:val="00B8266B"/>
    <w:rsid w:val="00BF40C4"/>
    <w:rsid w:val="00BF5B27"/>
    <w:rsid w:val="00BF6BE0"/>
    <w:rsid w:val="00C03FF7"/>
    <w:rsid w:val="00C21548"/>
    <w:rsid w:val="00C4136C"/>
    <w:rsid w:val="00C66951"/>
    <w:rsid w:val="00C7123D"/>
    <w:rsid w:val="00C742DD"/>
    <w:rsid w:val="00C779E4"/>
    <w:rsid w:val="00C826D8"/>
    <w:rsid w:val="00CA6BFF"/>
    <w:rsid w:val="00CB75A7"/>
    <w:rsid w:val="00CE3535"/>
    <w:rsid w:val="00CE3C43"/>
    <w:rsid w:val="00D22855"/>
    <w:rsid w:val="00DA2805"/>
    <w:rsid w:val="00DA6942"/>
    <w:rsid w:val="00DC7B16"/>
    <w:rsid w:val="00E24572"/>
    <w:rsid w:val="00E36BCE"/>
    <w:rsid w:val="00E40DFC"/>
    <w:rsid w:val="00E71B1F"/>
    <w:rsid w:val="00EA1420"/>
    <w:rsid w:val="00EB7E4B"/>
    <w:rsid w:val="00EC0D2C"/>
    <w:rsid w:val="00EC6459"/>
    <w:rsid w:val="00F02915"/>
    <w:rsid w:val="00F15C81"/>
    <w:rsid w:val="00F27BF6"/>
    <w:rsid w:val="00F30184"/>
    <w:rsid w:val="00F31052"/>
    <w:rsid w:val="00F32866"/>
    <w:rsid w:val="00F400BC"/>
    <w:rsid w:val="00F5593E"/>
    <w:rsid w:val="00F750E7"/>
    <w:rsid w:val="00F86D32"/>
    <w:rsid w:val="00F94BC6"/>
    <w:rsid w:val="00FA0EFB"/>
    <w:rsid w:val="00FF2719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D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line number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AD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018A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6018AD"/>
    <w:pPr>
      <w:keepNext/>
      <w:spacing w:before="240" w:after="60"/>
      <w:outlineLvl w:val="1"/>
    </w:pPr>
    <w:rPr>
      <w:rFonts w:ascii="Arial" w:eastAsia="Times New Roman" w:hAnsi="Arial"/>
      <w:b/>
      <w:bCs/>
      <w:i/>
      <w:kern w:val="14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6018AD"/>
    <w:pPr>
      <w:keepNext/>
      <w:spacing w:before="240" w:after="60"/>
      <w:outlineLvl w:val="2"/>
    </w:pPr>
    <w:rPr>
      <w:rFonts w:ascii="Arial" w:eastAsia="Times New Roman" w:hAnsi="Arial"/>
      <w:b/>
      <w:bCs/>
      <w:kern w:val="14"/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18AD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18AD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18AD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18AD"/>
    <w:pPr>
      <w:outlineLvl w:val="6"/>
    </w:pPr>
    <w:rPr>
      <w:rFonts w:ascii="Cambria" w:eastAsia="Times New Roman" w:hAnsi="Cambria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18AD"/>
    <w:pPr>
      <w:outlineLvl w:val="7"/>
    </w:pPr>
    <w:rPr>
      <w:rFonts w:ascii="Cambria" w:eastAsia="Times New Roman" w:hAnsi="Cambria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18AD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P">
    <w:name w:val="_ 7_ P"/>
    <w:basedOn w:val="Normal"/>
    <w:next w:val="Normal"/>
    <w:qFormat/>
    <w:rsid w:val="006018A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kern w:val="14"/>
      <w:sz w:val="14"/>
      <w:szCs w:val="24"/>
    </w:rPr>
  </w:style>
  <w:style w:type="paragraph" w:customStyle="1" w:styleId="H1">
    <w:name w:val="_ H_1"/>
    <w:basedOn w:val="Normal"/>
    <w:next w:val="SingleTxt"/>
    <w:qFormat/>
    <w:rsid w:val="006018AD"/>
    <w:pPr>
      <w:keepNext/>
      <w:keepLines/>
      <w:spacing w:line="270" w:lineRule="exact"/>
      <w:outlineLvl w:val="0"/>
    </w:pPr>
    <w:rPr>
      <w:b/>
      <w:kern w:val="14"/>
      <w:sz w:val="24"/>
    </w:rPr>
  </w:style>
  <w:style w:type="paragraph" w:customStyle="1" w:styleId="HCh">
    <w:name w:val="_ H _Ch"/>
    <w:basedOn w:val="H1"/>
    <w:next w:val="Normal"/>
    <w:qFormat/>
    <w:rsid w:val="006018AD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6018AD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6018AD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6018AD"/>
    <w:pPr>
      <w:keepNext/>
      <w:keepLines/>
      <w:tabs>
        <w:tab w:val="right" w:pos="360"/>
      </w:tabs>
      <w:outlineLvl w:val="3"/>
    </w:pPr>
    <w:rPr>
      <w:i/>
      <w:spacing w:val="3"/>
      <w:kern w:val="14"/>
    </w:rPr>
  </w:style>
  <w:style w:type="paragraph" w:customStyle="1" w:styleId="H56">
    <w:name w:val="_ H_5/6"/>
    <w:basedOn w:val="Normal"/>
    <w:next w:val="Normal"/>
    <w:qFormat/>
    <w:rsid w:val="006018AD"/>
    <w:pPr>
      <w:keepNext/>
      <w:keepLines/>
      <w:tabs>
        <w:tab w:val="right" w:pos="360"/>
      </w:tabs>
      <w:outlineLvl w:val="4"/>
    </w:pPr>
    <w:rPr>
      <w:kern w:val="14"/>
    </w:rPr>
  </w:style>
  <w:style w:type="paragraph" w:customStyle="1" w:styleId="DualTxt">
    <w:name w:val="__Dual Txt"/>
    <w:basedOn w:val="Normal"/>
    <w:qFormat/>
    <w:rsid w:val="006018AD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kern w:val="14"/>
    </w:rPr>
  </w:style>
  <w:style w:type="paragraph" w:customStyle="1" w:styleId="SM">
    <w:name w:val="__S_M"/>
    <w:basedOn w:val="Normal"/>
    <w:next w:val="Normal"/>
    <w:qFormat/>
    <w:rsid w:val="006018AD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qFormat/>
    <w:rsid w:val="006018AD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6018AD"/>
    <w:pPr>
      <w:ind w:left="1267" w:right="1267"/>
    </w:pPr>
  </w:style>
  <w:style w:type="paragraph" w:customStyle="1" w:styleId="SingleTxt">
    <w:name w:val="__Single Txt"/>
    <w:basedOn w:val="Normal"/>
    <w:qFormat/>
    <w:rsid w:val="006018A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kern w:val="14"/>
    </w:rPr>
  </w:style>
  <w:style w:type="paragraph" w:customStyle="1" w:styleId="AgendaItemNormal">
    <w:name w:val="Agenda_Item_Normal"/>
    <w:next w:val="Normal"/>
    <w:qFormat/>
    <w:rsid w:val="006018AD"/>
    <w:pPr>
      <w:spacing w:after="0" w:line="240" w:lineRule="exact"/>
    </w:pPr>
    <w:rPr>
      <w:rFonts w:ascii="Times New Roman" w:eastAsiaTheme="minorHAnsi" w:hAnsi="Times New Roman" w:cs="Times New Roman"/>
      <w:snapToGrid w:val="0"/>
      <w:spacing w:val="4"/>
      <w:w w:val="103"/>
      <w:kern w:val="14"/>
      <w:sz w:val="20"/>
      <w:lang w:val="es-ES" w:eastAsia="en-US"/>
    </w:rPr>
  </w:style>
  <w:style w:type="paragraph" w:customStyle="1" w:styleId="TitleH1">
    <w:name w:val="Title_H1"/>
    <w:basedOn w:val="H1"/>
    <w:next w:val="SingleTxt"/>
    <w:qFormat/>
    <w:rsid w:val="006018AD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napToGrid w:val="0"/>
    </w:rPr>
  </w:style>
  <w:style w:type="paragraph" w:customStyle="1" w:styleId="AgendaTitleH2">
    <w:name w:val="Agenda_Title_H2"/>
    <w:basedOn w:val="TitleH1"/>
    <w:next w:val="Normal"/>
    <w:autoRedefine/>
    <w:qFormat/>
    <w:rsid w:val="006018AD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styleId="Textodebalo">
    <w:name w:val="Balloon Text"/>
    <w:basedOn w:val="Normal"/>
    <w:link w:val="TextodebaloChar"/>
    <w:semiHidden/>
    <w:rsid w:val="006018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018AD"/>
    <w:rPr>
      <w:rFonts w:ascii="Tahoma" w:eastAsiaTheme="minorHAnsi" w:hAnsi="Tahoma" w:cs="Tahoma"/>
      <w:spacing w:val="4"/>
      <w:w w:val="103"/>
      <w:sz w:val="16"/>
      <w:szCs w:val="16"/>
      <w:lang w:val="es-ES" w:eastAsia="en-US"/>
    </w:rPr>
  </w:style>
  <w:style w:type="paragraph" w:customStyle="1" w:styleId="Bullet1">
    <w:name w:val="Bullet 1"/>
    <w:basedOn w:val="Normal"/>
    <w:qFormat/>
    <w:rsid w:val="006018AD"/>
    <w:pPr>
      <w:numPr>
        <w:numId w:val="25"/>
      </w:numPr>
      <w:spacing w:after="120"/>
      <w:ind w:right="1264"/>
      <w:jc w:val="both"/>
    </w:pPr>
  </w:style>
  <w:style w:type="paragraph" w:customStyle="1" w:styleId="Bullet2">
    <w:name w:val="Bullet 2"/>
    <w:basedOn w:val="Normal"/>
    <w:qFormat/>
    <w:rsid w:val="006018AD"/>
    <w:pPr>
      <w:numPr>
        <w:numId w:val="26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6018AD"/>
    <w:pPr>
      <w:numPr>
        <w:numId w:val="27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Legenda">
    <w:name w:val="caption"/>
    <w:basedOn w:val="Normal"/>
    <w:next w:val="Normal"/>
    <w:uiPriority w:val="35"/>
    <w:semiHidden/>
    <w:unhideWhenUsed/>
    <w:rsid w:val="006018AD"/>
    <w:pPr>
      <w:spacing w:line="240" w:lineRule="auto"/>
    </w:pPr>
    <w:rPr>
      <w:b/>
      <w:bCs/>
      <w:color w:val="4F81BD"/>
      <w:sz w:val="18"/>
      <w:szCs w:val="18"/>
    </w:rPr>
  </w:style>
  <w:style w:type="character" w:styleId="Refdecomentrio">
    <w:name w:val="annotation reference"/>
    <w:semiHidden/>
    <w:rsid w:val="006018AD"/>
    <w:rPr>
      <w:sz w:val="6"/>
    </w:rPr>
  </w:style>
  <w:style w:type="paragraph" w:customStyle="1" w:styleId="Distribution">
    <w:name w:val="Distribution"/>
    <w:next w:val="Normal"/>
    <w:autoRedefine/>
    <w:qFormat/>
    <w:rsid w:val="006018AD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character" w:styleId="Refdenotadefim">
    <w:name w:val="endnote reference"/>
    <w:semiHidden/>
    <w:rsid w:val="006018AD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Textodenotaderodap">
    <w:name w:val="footnote text"/>
    <w:basedOn w:val="Normal"/>
    <w:link w:val="TextodenotaderodapChar"/>
    <w:rsid w:val="006018AD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character" w:customStyle="1" w:styleId="TextodenotaderodapChar">
    <w:name w:val="Texto de nota de rodapé Char"/>
    <w:basedOn w:val="Fontepargpadro"/>
    <w:link w:val="Textodenotaderodap"/>
    <w:rsid w:val="006018AD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Textodenotadefim">
    <w:name w:val="endnote text"/>
    <w:basedOn w:val="Textodenotaderodap"/>
    <w:link w:val="TextodenotadefimChar"/>
    <w:semiHidden/>
    <w:rsid w:val="006018AD"/>
    <w:pPr>
      <w:spacing w:after="80"/>
    </w:pPr>
  </w:style>
  <w:style w:type="character" w:customStyle="1" w:styleId="TextodenotadefimChar">
    <w:name w:val="Texto de nota de fim Char"/>
    <w:basedOn w:val="Fontepargpadro"/>
    <w:link w:val="Textodenotadefim"/>
    <w:semiHidden/>
    <w:rsid w:val="006018AD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Rodap">
    <w:name w:val="footer"/>
    <w:link w:val="RodapChar"/>
    <w:qFormat/>
    <w:rsid w:val="006018A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customStyle="1" w:styleId="RodapChar">
    <w:name w:val="Rodapé Char"/>
    <w:basedOn w:val="Fontepargpadro"/>
    <w:link w:val="Rodap"/>
    <w:rsid w:val="006018AD"/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styleId="Refdenotaderodap">
    <w:name w:val="footnote reference"/>
    <w:semiHidden/>
    <w:rsid w:val="006018AD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HdBanner">
    <w:name w:val="Hd Banner"/>
    <w:basedOn w:val="Normal"/>
    <w:next w:val="Normal"/>
    <w:qFormat/>
    <w:rsid w:val="006018AD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kern w:val="14"/>
      <w:position w:val="6"/>
      <w:sz w:val="24"/>
      <w:szCs w:val="24"/>
    </w:rPr>
  </w:style>
  <w:style w:type="paragraph" w:customStyle="1" w:styleId="HdChapterLt">
    <w:name w:val="Hd Chapter Lt"/>
    <w:basedOn w:val="Normal"/>
    <w:next w:val="Normal"/>
    <w:qFormat/>
    <w:rsid w:val="006018AD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6018AD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6018AD"/>
    <w:rPr>
      <w:spacing w:val="-3"/>
      <w:w w:val="99"/>
      <w:kern w:val="14"/>
      <w:sz w:val="34"/>
      <w:szCs w:val="34"/>
    </w:rPr>
  </w:style>
  <w:style w:type="paragraph" w:styleId="Cabealho">
    <w:name w:val="header"/>
    <w:link w:val="CabealhoChar"/>
    <w:qFormat/>
    <w:rsid w:val="006018A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6018AD"/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Ttulo1Char">
    <w:name w:val="Título 1 Char"/>
    <w:link w:val="Ttulo1"/>
    <w:uiPriority w:val="9"/>
    <w:rsid w:val="006018AD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Ttulo2Char">
    <w:name w:val="Título 2 Char"/>
    <w:link w:val="Ttulo2"/>
    <w:uiPriority w:val="9"/>
    <w:rsid w:val="006018AD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Ttulo3Char">
    <w:name w:val="Título 3 Char"/>
    <w:link w:val="Ttulo3"/>
    <w:uiPriority w:val="9"/>
    <w:rsid w:val="006018AD"/>
    <w:rPr>
      <w:rFonts w:ascii="Arial" w:eastAsia="Times New Roman" w:hAnsi="Arial" w:cs="Times New Roman"/>
      <w:b/>
      <w:bCs/>
      <w:spacing w:val="4"/>
      <w:w w:val="103"/>
      <w:kern w:val="14"/>
      <w:sz w:val="26"/>
      <w:lang w:val="es-ES" w:eastAsia="en-US"/>
    </w:rPr>
  </w:style>
  <w:style w:type="character" w:customStyle="1" w:styleId="Ttulo4Char">
    <w:name w:val="Título 4 Char"/>
    <w:link w:val="Ttulo4"/>
    <w:uiPriority w:val="9"/>
    <w:semiHidden/>
    <w:rsid w:val="006018AD"/>
    <w:rPr>
      <w:rFonts w:ascii="Cambria" w:eastAsia="Times New Roman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Ttulo5Char">
    <w:name w:val="Título 5 Char"/>
    <w:link w:val="Ttulo5"/>
    <w:uiPriority w:val="9"/>
    <w:semiHidden/>
    <w:rsid w:val="006018AD"/>
    <w:rPr>
      <w:rFonts w:ascii="Cambria" w:eastAsia="Times New Roman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Ttulo6Char">
    <w:name w:val="Título 6 Char"/>
    <w:link w:val="Ttulo6"/>
    <w:uiPriority w:val="9"/>
    <w:semiHidden/>
    <w:rsid w:val="006018AD"/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Ttulo7Char">
    <w:name w:val="Título 7 Char"/>
    <w:link w:val="Ttulo7"/>
    <w:uiPriority w:val="9"/>
    <w:semiHidden/>
    <w:rsid w:val="006018AD"/>
    <w:rPr>
      <w:rFonts w:ascii="Cambria" w:eastAsia="Times New Roman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Ttulo8Char">
    <w:name w:val="Título 8 Char"/>
    <w:link w:val="Ttulo8"/>
    <w:uiPriority w:val="9"/>
    <w:semiHidden/>
    <w:rsid w:val="006018AD"/>
    <w:rPr>
      <w:rFonts w:ascii="Cambria" w:eastAsia="Times New Roman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Ttulo9Char">
    <w:name w:val="Título 9 Char"/>
    <w:link w:val="Ttulo9"/>
    <w:uiPriority w:val="9"/>
    <w:semiHidden/>
    <w:rsid w:val="006018AD"/>
    <w:rPr>
      <w:rFonts w:ascii="Cambria" w:eastAsia="Times New Roman" w:hAnsi="Cambria" w:cs="Times New Roman"/>
      <w:i/>
      <w:iCs/>
      <w:spacing w:val="5"/>
      <w:w w:val="103"/>
      <w:sz w:val="20"/>
      <w:szCs w:val="20"/>
      <w:lang w:val="es-ES" w:eastAsia="en-US"/>
    </w:rPr>
  </w:style>
  <w:style w:type="paragraph" w:customStyle="1" w:styleId="JournalHeading1">
    <w:name w:val="Journal_Heading1"/>
    <w:basedOn w:val="Normal"/>
    <w:next w:val="Normal"/>
    <w:qFormat/>
    <w:rsid w:val="006018AD"/>
    <w:pPr>
      <w:keepNext/>
      <w:spacing w:before="190" w:line="270" w:lineRule="exact"/>
    </w:pPr>
    <w:rPr>
      <w:b/>
      <w:kern w:val="14"/>
      <w:sz w:val="24"/>
    </w:rPr>
  </w:style>
  <w:style w:type="paragraph" w:customStyle="1" w:styleId="JournalHeading2">
    <w:name w:val="Journal_Heading2"/>
    <w:basedOn w:val="Normal"/>
    <w:next w:val="Normal"/>
    <w:qFormat/>
    <w:rsid w:val="006018AD"/>
    <w:pPr>
      <w:keepNext/>
      <w:keepLines/>
      <w:spacing w:before="240"/>
      <w:outlineLvl w:val="1"/>
    </w:pPr>
    <w:rPr>
      <w:b/>
      <w:spacing w:val="2"/>
      <w:kern w:val="14"/>
    </w:rPr>
  </w:style>
  <w:style w:type="paragraph" w:customStyle="1" w:styleId="JournalHeading4">
    <w:name w:val="Journal_Heading4"/>
    <w:basedOn w:val="Normal"/>
    <w:next w:val="Normal"/>
    <w:qFormat/>
    <w:rsid w:val="006018AD"/>
    <w:pPr>
      <w:keepNext/>
      <w:keepLines/>
      <w:spacing w:before="240"/>
      <w:outlineLvl w:val="3"/>
    </w:pPr>
    <w:rPr>
      <w:i/>
      <w:kern w:val="14"/>
    </w:rPr>
  </w:style>
  <w:style w:type="character" w:styleId="Nmerodelinha">
    <w:name w:val="line number"/>
    <w:qFormat/>
    <w:rsid w:val="006018AD"/>
    <w:rPr>
      <w:sz w:val="14"/>
    </w:rPr>
  </w:style>
  <w:style w:type="paragraph" w:styleId="SemEspaamento">
    <w:name w:val="No Spacing"/>
    <w:basedOn w:val="Normal"/>
    <w:uiPriority w:val="1"/>
    <w:rsid w:val="006018AD"/>
    <w:pPr>
      <w:spacing w:line="240" w:lineRule="auto"/>
    </w:pPr>
  </w:style>
  <w:style w:type="paragraph" w:customStyle="1" w:styleId="NormalBullet">
    <w:name w:val="Normal Bullet"/>
    <w:basedOn w:val="Normal"/>
    <w:next w:val="Normal"/>
    <w:qFormat/>
    <w:rsid w:val="006018AD"/>
    <w:pPr>
      <w:keepLines/>
      <w:numPr>
        <w:numId w:val="28"/>
      </w:numPr>
      <w:tabs>
        <w:tab w:val="left" w:pos="2218"/>
      </w:tabs>
      <w:spacing w:before="40" w:after="80"/>
      <w:ind w:right="302"/>
    </w:pPr>
    <w:rPr>
      <w:kern w:val="14"/>
    </w:rPr>
  </w:style>
  <w:style w:type="paragraph" w:customStyle="1" w:styleId="NormalSchedule">
    <w:name w:val="Normal Schedule"/>
    <w:basedOn w:val="Normal"/>
    <w:next w:val="Normal"/>
    <w:qFormat/>
    <w:rsid w:val="006018AD"/>
    <w:pPr>
      <w:tabs>
        <w:tab w:val="left" w:leader="dot" w:pos="2218"/>
        <w:tab w:val="left" w:pos="2707"/>
        <w:tab w:val="right" w:leader="dot" w:pos="9835"/>
      </w:tabs>
    </w:pPr>
    <w:rPr>
      <w:kern w:val="14"/>
    </w:rPr>
  </w:style>
  <w:style w:type="paragraph" w:customStyle="1" w:styleId="Original">
    <w:name w:val="Original"/>
    <w:next w:val="Normal"/>
    <w:autoRedefine/>
    <w:qFormat/>
    <w:rsid w:val="006018AD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Publication">
    <w:name w:val="Publication"/>
    <w:next w:val="Normal"/>
    <w:autoRedefine/>
    <w:qFormat/>
    <w:rsid w:val="006018AD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ReleaseDate">
    <w:name w:val="ReleaseDate"/>
    <w:next w:val="Rodap"/>
    <w:autoRedefine/>
    <w:qFormat/>
    <w:rsid w:val="006018AD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qFormat/>
    <w:rsid w:val="006018AD"/>
    <w:pPr>
      <w:tabs>
        <w:tab w:val="right" w:pos="9965"/>
      </w:tabs>
      <w:spacing w:line="210" w:lineRule="exact"/>
    </w:pPr>
    <w:rPr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qFormat/>
    <w:rsid w:val="006018AD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6018AD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6018AD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018AD"/>
    <w:pPr>
      <w:outlineLvl w:val="9"/>
    </w:pPr>
    <w:rPr>
      <w:rFonts w:eastAsiaTheme="majorEastAsia" w:cstheme="majorBidi"/>
      <w:lang w:bidi="en-US"/>
    </w:rPr>
  </w:style>
  <w:style w:type="paragraph" w:customStyle="1" w:styleId="XLarge">
    <w:name w:val="XLarge"/>
    <w:basedOn w:val="HM"/>
    <w:qFormat/>
    <w:rsid w:val="006018AD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Session">
    <w:name w:val="Session"/>
    <w:basedOn w:val="H23"/>
    <w:qFormat/>
    <w:rsid w:val="00300BF5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C81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5C81"/>
    <w:rPr>
      <w:rFonts w:ascii="Times New Roman" w:eastAsiaTheme="minorHAnsi" w:hAnsi="Times New Roman" w:cs="Times New Roman"/>
      <w:spacing w:val="4"/>
      <w:w w:val="103"/>
      <w:sz w:val="20"/>
      <w:szCs w:val="20"/>
      <w:lang w:val="es-E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C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5C81"/>
    <w:rPr>
      <w:rFonts w:ascii="Times New Roman" w:eastAsiaTheme="minorHAnsi" w:hAnsi="Times New Roman" w:cs="Times New Roman"/>
      <w:b/>
      <w:bCs/>
      <w:spacing w:val="4"/>
      <w:w w:val="103"/>
      <w:sz w:val="20"/>
      <w:szCs w:val="20"/>
      <w:lang w:val="es-ES" w:eastAsia="en-US"/>
    </w:rPr>
  </w:style>
  <w:style w:type="character" w:styleId="Hyperlink">
    <w:name w:val="Hyperlink"/>
    <w:basedOn w:val="Fontepargpadro"/>
    <w:uiPriority w:val="99"/>
    <w:unhideWhenUsed/>
    <w:rsid w:val="008A5CA1"/>
    <w:rPr>
      <w:color w:val="0000FF" w:themeColor="hyperlink"/>
      <w:u w:val="none"/>
    </w:rPr>
  </w:style>
  <w:style w:type="character" w:styleId="HiperlinkVisitado">
    <w:name w:val="FollowedHyperlink"/>
    <w:basedOn w:val="Fontepargpadro"/>
    <w:uiPriority w:val="99"/>
    <w:semiHidden/>
    <w:unhideWhenUsed/>
    <w:rsid w:val="008A5CA1"/>
    <w:rPr>
      <w:color w:val="0000FF"/>
      <w:u w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A5CA1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082240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line number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AD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018A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6018AD"/>
    <w:pPr>
      <w:keepNext/>
      <w:spacing w:before="240" w:after="60"/>
      <w:outlineLvl w:val="1"/>
    </w:pPr>
    <w:rPr>
      <w:rFonts w:ascii="Arial" w:eastAsia="Times New Roman" w:hAnsi="Arial"/>
      <w:b/>
      <w:bCs/>
      <w:i/>
      <w:kern w:val="14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6018AD"/>
    <w:pPr>
      <w:keepNext/>
      <w:spacing w:before="240" w:after="60"/>
      <w:outlineLvl w:val="2"/>
    </w:pPr>
    <w:rPr>
      <w:rFonts w:ascii="Arial" w:eastAsia="Times New Roman" w:hAnsi="Arial"/>
      <w:b/>
      <w:bCs/>
      <w:kern w:val="14"/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18AD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18AD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18AD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18AD"/>
    <w:pPr>
      <w:outlineLvl w:val="6"/>
    </w:pPr>
    <w:rPr>
      <w:rFonts w:ascii="Cambria" w:eastAsia="Times New Roman" w:hAnsi="Cambria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18AD"/>
    <w:pPr>
      <w:outlineLvl w:val="7"/>
    </w:pPr>
    <w:rPr>
      <w:rFonts w:ascii="Cambria" w:eastAsia="Times New Roman" w:hAnsi="Cambria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18AD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P">
    <w:name w:val="_ 7_ P"/>
    <w:basedOn w:val="Normal"/>
    <w:next w:val="Normal"/>
    <w:qFormat/>
    <w:rsid w:val="006018AD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kern w:val="14"/>
      <w:sz w:val="14"/>
      <w:szCs w:val="24"/>
    </w:rPr>
  </w:style>
  <w:style w:type="paragraph" w:customStyle="1" w:styleId="H1">
    <w:name w:val="_ H_1"/>
    <w:basedOn w:val="Normal"/>
    <w:next w:val="SingleTxt"/>
    <w:qFormat/>
    <w:rsid w:val="006018AD"/>
    <w:pPr>
      <w:keepNext/>
      <w:keepLines/>
      <w:spacing w:line="270" w:lineRule="exact"/>
      <w:outlineLvl w:val="0"/>
    </w:pPr>
    <w:rPr>
      <w:b/>
      <w:kern w:val="14"/>
      <w:sz w:val="24"/>
    </w:rPr>
  </w:style>
  <w:style w:type="paragraph" w:customStyle="1" w:styleId="HCh">
    <w:name w:val="_ H _Ch"/>
    <w:basedOn w:val="H1"/>
    <w:next w:val="Normal"/>
    <w:qFormat/>
    <w:rsid w:val="006018AD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6018AD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6018AD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6018AD"/>
    <w:pPr>
      <w:keepNext/>
      <w:keepLines/>
      <w:tabs>
        <w:tab w:val="right" w:pos="360"/>
      </w:tabs>
      <w:outlineLvl w:val="3"/>
    </w:pPr>
    <w:rPr>
      <w:i/>
      <w:spacing w:val="3"/>
      <w:kern w:val="14"/>
    </w:rPr>
  </w:style>
  <w:style w:type="paragraph" w:customStyle="1" w:styleId="H56">
    <w:name w:val="_ H_5/6"/>
    <w:basedOn w:val="Normal"/>
    <w:next w:val="Normal"/>
    <w:qFormat/>
    <w:rsid w:val="006018AD"/>
    <w:pPr>
      <w:keepNext/>
      <w:keepLines/>
      <w:tabs>
        <w:tab w:val="right" w:pos="360"/>
      </w:tabs>
      <w:outlineLvl w:val="4"/>
    </w:pPr>
    <w:rPr>
      <w:kern w:val="14"/>
    </w:rPr>
  </w:style>
  <w:style w:type="paragraph" w:customStyle="1" w:styleId="DualTxt">
    <w:name w:val="__Dual Txt"/>
    <w:basedOn w:val="Normal"/>
    <w:qFormat/>
    <w:rsid w:val="006018AD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kern w:val="14"/>
    </w:rPr>
  </w:style>
  <w:style w:type="paragraph" w:customStyle="1" w:styleId="SM">
    <w:name w:val="__S_M"/>
    <w:basedOn w:val="Normal"/>
    <w:next w:val="Normal"/>
    <w:qFormat/>
    <w:rsid w:val="006018AD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qFormat/>
    <w:rsid w:val="006018AD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6018AD"/>
    <w:pPr>
      <w:ind w:left="1267" w:right="1267"/>
    </w:pPr>
  </w:style>
  <w:style w:type="paragraph" w:customStyle="1" w:styleId="SingleTxt">
    <w:name w:val="__Single Txt"/>
    <w:basedOn w:val="Normal"/>
    <w:qFormat/>
    <w:rsid w:val="006018A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kern w:val="14"/>
    </w:rPr>
  </w:style>
  <w:style w:type="paragraph" w:customStyle="1" w:styleId="AgendaItemNormal">
    <w:name w:val="Agenda_Item_Normal"/>
    <w:next w:val="Normal"/>
    <w:qFormat/>
    <w:rsid w:val="006018AD"/>
    <w:pPr>
      <w:spacing w:after="0" w:line="240" w:lineRule="exact"/>
    </w:pPr>
    <w:rPr>
      <w:rFonts w:ascii="Times New Roman" w:eastAsiaTheme="minorHAnsi" w:hAnsi="Times New Roman" w:cs="Times New Roman"/>
      <w:snapToGrid w:val="0"/>
      <w:spacing w:val="4"/>
      <w:w w:val="103"/>
      <w:kern w:val="14"/>
      <w:sz w:val="20"/>
      <w:lang w:val="es-ES" w:eastAsia="en-US"/>
    </w:rPr>
  </w:style>
  <w:style w:type="paragraph" w:customStyle="1" w:styleId="TitleH1">
    <w:name w:val="Title_H1"/>
    <w:basedOn w:val="H1"/>
    <w:next w:val="SingleTxt"/>
    <w:qFormat/>
    <w:rsid w:val="006018AD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napToGrid w:val="0"/>
    </w:rPr>
  </w:style>
  <w:style w:type="paragraph" w:customStyle="1" w:styleId="AgendaTitleH2">
    <w:name w:val="Agenda_Title_H2"/>
    <w:basedOn w:val="TitleH1"/>
    <w:next w:val="Normal"/>
    <w:autoRedefine/>
    <w:qFormat/>
    <w:rsid w:val="006018AD"/>
    <w:pPr>
      <w:keepNext/>
      <w:keepLines/>
      <w:spacing w:line="240" w:lineRule="exact"/>
      <w:ind w:left="0" w:right="5040" w:firstLine="0"/>
      <w:outlineLvl w:val="1"/>
    </w:pPr>
    <w:rPr>
      <w:sz w:val="20"/>
    </w:rPr>
  </w:style>
  <w:style w:type="paragraph" w:styleId="Textodebalo">
    <w:name w:val="Balloon Text"/>
    <w:basedOn w:val="Normal"/>
    <w:link w:val="TextodebaloChar"/>
    <w:semiHidden/>
    <w:rsid w:val="006018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018AD"/>
    <w:rPr>
      <w:rFonts w:ascii="Tahoma" w:eastAsiaTheme="minorHAnsi" w:hAnsi="Tahoma" w:cs="Tahoma"/>
      <w:spacing w:val="4"/>
      <w:w w:val="103"/>
      <w:sz w:val="16"/>
      <w:szCs w:val="16"/>
      <w:lang w:val="es-ES" w:eastAsia="en-US"/>
    </w:rPr>
  </w:style>
  <w:style w:type="paragraph" w:customStyle="1" w:styleId="Bullet1">
    <w:name w:val="Bullet 1"/>
    <w:basedOn w:val="Normal"/>
    <w:qFormat/>
    <w:rsid w:val="006018AD"/>
    <w:pPr>
      <w:numPr>
        <w:numId w:val="25"/>
      </w:numPr>
      <w:spacing w:after="120"/>
      <w:ind w:right="1264"/>
      <w:jc w:val="both"/>
    </w:pPr>
  </w:style>
  <w:style w:type="paragraph" w:customStyle="1" w:styleId="Bullet2">
    <w:name w:val="Bullet 2"/>
    <w:basedOn w:val="Normal"/>
    <w:qFormat/>
    <w:rsid w:val="006018AD"/>
    <w:pPr>
      <w:numPr>
        <w:numId w:val="26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6018AD"/>
    <w:pPr>
      <w:numPr>
        <w:numId w:val="27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Legenda">
    <w:name w:val="caption"/>
    <w:basedOn w:val="Normal"/>
    <w:next w:val="Normal"/>
    <w:uiPriority w:val="35"/>
    <w:semiHidden/>
    <w:unhideWhenUsed/>
    <w:rsid w:val="006018AD"/>
    <w:pPr>
      <w:spacing w:line="240" w:lineRule="auto"/>
    </w:pPr>
    <w:rPr>
      <w:b/>
      <w:bCs/>
      <w:color w:val="4F81BD"/>
      <w:sz w:val="18"/>
      <w:szCs w:val="18"/>
    </w:rPr>
  </w:style>
  <w:style w:type="character" w:styleId="Refdecomentrio">
    <w:name w:val="annotation reference"/>
    <w:semiHidden/>
    <w:rsid w:val="006018AD"/>
    <w:rPr>
      <w:sz w:val="6"/>
    </w:rPr>
  </w:style>
  <w:style w:type="paragraph" w:customStyle="1" w:styleId="Distribution">
    <w:name w:val="Distribution"/>
    <w:next w:val="Normal"/>
    <w:autoRedefine/>
    <w:qFormat/>
    <w:rsid w:val="006018AD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character" w:styleId="Refdenotadefim">
    <w:name w:val="endnote reference"/>
    <w:semiHidden/>
    <w:rsid w:val="006018AD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Textodenotaderodap">
    <w:name w:val="footnote text"/>
    <w:basedOn w:val="Normal"/>
    <w:link w:val="TextodenotaderodapChar"/>
    <w:rsid w:val="006018AD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character" w:customStyle="1" w:styleId="TextodenotaderodapChar">
    <w:name w:val="Texto de nota de rodapé Char"/>
    <w:basedOn w:val="Fontepargpadro"/>
    <w:link w:val="Textodenotaderodap"/>
    <w:rsid w:val="006018AD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Textodenotadefim">
    <w:name w:val="endnote text"/>
    <w:basedOn w:val="Textodenotaderodap"/>
    <w:link w:val="TextodenotadefimChar"/>
    <w:semiHidden/>
    <w:rsid w:val="006018AD"/>
    <w:pPr>
      <w:spacing w:after="80"/>
    </w:pPr>
  </w:style>
  <w:style w:type="character" w:customStyle="1" w:styleId="TextodenotadefimChar">
    <w:name w:val="Texto de nota de fim Char"/>
    <w:basedOn w:val="Fontepargpadro"/>
    <w:link w:val="Textodenotadefim"/>
    <w:semiHidden/>
    <w:rsid w:val="006018AD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Rodap">
    <w:name w:val="footer"/>
    <w:link w:val="RodapChar"/>
    <w:qFormat/>
    <w:rsid w:val="006018A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customStyle="1" w:styleId="RodapChar">
    <w:name w:val="Rodapé Char"/>
    <w:basedOn w:val="Fontepargpadro"/>
    <w:link w:val="Rodap"/>
    <w:rsid w:val="006018AD"/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styleId="Refdenotaderodap">
    <w:name w:val="footnote reference"/>
    <w:semiHidden/>
    <w:rsid w:val="006018AD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HdBanner">
    <w:name w:val="Hd Banner"/>
    <w:basedOn w:val="Normal"/>
    <w:next w:val="Normal"/>
    <w:qFormat/>
    <w:rsid w:val="006018AD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kern w:val="14"/>
      <w:position w:val="6"/>
      <w:sz w:val="24"/>
      <w:szCs w:val="24"/>
    </w:rPr>
  </w:style>
  <w:style w:type="paragraph" w:customStyle="1" w:styleId="HdChapterLt">
    <w:name w:val="Hd Chapter Lt"/>
    <w:basedOn w:val="Normal"/>
    <w:next w:val="Normal"/>
    <w:qFormat/>
    <w:rsid w:val="006018AD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6018AD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6018AD"/>
    <w:rPr>
      <w:spacing w:val="-3"/>
      <w:w w:val="99"/>
      <w:kern w:val="14"/>
      <w:sz w:val="34"/>
      <w:szCs w:val="34"/>
    </w:rPr>
  </w:style>
  <w:style w:type="paragraph" w:styleId="Cabealho">
    <w:name w:val="header"/>
    <w:link w:val="CabealhoChar"/>
    <w:qFormat/>
    <w:rsid w:val="006018AD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6018AD"/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Ttulo1Char">
    <w:name w:val="Título 1 Char"/>
    <w:link w:val="Ttulo1"/>
    <w:uiPriority w:val="9"/>
    <w:rsid w:val="006018AD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Ttulo2Char">
    <w:name w:val="Título 2 Char"/>
    <w:link w:val="Ttulo2"/>
    <w:uiPriority w:val="9"/>
    <w:rsid w:val="006018AD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Ttulo3Char">
    <w:name w:val="Título 3 Char"/>
    <w:link w:val="Ttulo3"/>
    <w:uiPriority w:val="9"/>
    <w:rsid w:val="006018AD"/>
    <w:rPr>
      <w:rFonts w:ascii="Arial" w:eastAsia="Times New Roman" w:hAnsi="Arial" w:cs="Times New Roman"/>
      <w:b/>
      <w:bCs/>
      <w:spacing w:val="4"/>
      <w:w w:val="103"/>
      <w:kern w:val="14"/>
      <w:sz w:val="26"/>
      <w:lang w:val="es-ES" w:eastAsia="en-US"/>
    </w:rPr>
  </w:style>
  <w:style w:type="character" w:customStyle="1" w:styleId="Ttulo4Char">
    <w:name w:val="Título 4 Char"/>
    <w:link w:val="Ttulo4"/>
    <w:uiPriority w:val="9"/>
    <w:semiHidden/>
    <w:rsid w:val="006018AD"/>
    <w:rPr>
      <w:rFonts w:ascii="Cambria" w:eastAsia="Times New Roman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Ttulo5Char">
    <w:name w:val="Título 5 Char"/>
    <w:link w:val="Ttulo5"/>
    <w:uiPriority w:val="9"/>
    <w:semiHidden/>
    <w:rsid w:val="006018AD"/>
    <w:rPr>
      <w:rFonts w:ascii="Cambria" w:eastAsia="Times New Roman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Ttulo6Char">
    <w:name w:val="Título 6 Char"/>
    <w:link w:val="Ttulo6"/>
    <w:uiPriority w:val="9"/>
    <w:semiHidden/>
    <w:rsid w:val="006018AD"/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Ttulo7Char">
    <w:name w:val="Título 7 Char"/>
    <w:link w:val="Ttulo7"/>
    <w:uiPriority w:val="9"/>
    <w:semiHidden/>
    <w:rsid w:val="006018AD"/>
    <w:rPr>
      <w:rFonts w:ascii="Cambria" w:eastAsia="Times New Roman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Ttulo8Char">
    <w:name w:val="Título 8 Char"/>
    <w:link w:val="Ttulo8"/>
    <w:uiPriority w:val="9"/>
    <w:semiHidden/>
    <w:rsid w:val="006018AD"/>
    <w:rPr>
      <w:rFonts w:ascii="Cambria" w:eastAsia="Times New Roman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Ttulo9Char">
    <w:name w:val="Título 9 Char"/>
    <w:link w:val="Ttulo9"/>
    <w:uiPriority w:val="9"/>
    <w:semiHidden/>
    <w:rsid w:val="006018AD"/>
    <w:rPr>
      <w:rFonts w:ascii="Cambria" w:eastAsia="Times New Roman" w:hAnsi="Cambria" w:cs="Times New Roman"/>
      <w:i/>
      <w:iCs/>
      <w:spacing w:val="5"/>
      <w:w w:val="103"/>
      <w:sz w:val="20"/>
      <w:szCs w:val="20"/>
      <w:lang w:val="es-ES" w:eastAsia="en-US"/>
    </w:rPr>
  </w:style>
  <w:style w:type="paragraph" w:customStyle="1" w:styleId="JournalHeading1">
    <w:name w:val="Journal_Heading1"/>
    <w:basedOn w:val="Normal"/>
    <w:next w:val="Normal"/>
    <w:qFormat/>
    <w:rsid w:val="006018AD"/>
    <w:pPr>
      <w:keepNext/>
      <w:spacing w:before="190" w:line="270" w:lineRule="exact"/>
    </w:pPr>
    <w:rPr>
      <w:b/>
      <w:kern w:val="14"/>
      <w:sz w:val="24"/>
    </w:rPr>
  </w:style>
  <w:style w:type="paragraph" w:customStyle="1" w:styleId="JournalHeading2">
    <w:name w:val="Journal_Heading2"/>
    <w:basedOn w:val="Normal"/>
    <w:next w:val="Normal"/>
    <w:qFormat/>
    <w:rsid w:val="006018AD"/>
    <w:pPr>
      <w:keepNext/>
      <w:keepLines/>
      <w:spacing w:before="240"/>
      <w:outlineLvl w:val="1"/>
    </w:pPr>
    <w:rPr>
      <w:b/>
      <w:spacing w:val="2"/>
      <w:kern w:val="14"/>
    </w:rPr>
  </w:style>
  <w:style w:type="paragraph" w:customStyle="1" w:styleId="JournalHeading4">
    <w:name w:val="Journal_Heading4"/>
    <w:basedOn w:val="Normal"/>
    <w:next w:val="Normal"/>
    <w:qFormat/>
    <w:rsid w:val="006018AD"/>
    <w:pPr>
      <w:keepNext/>
      <w:keepLines/>
      <w:spacing w:before="240"/>
      <w:outlineLvl w:val="3"/>
    </w:pPr>
    <w:rPr>
      <w:i/>
      <w:kern w:val="14"/>
    </w:rPr>
  </w:style>
  <w:style w:type="character" w:styleId="Nmerodelinha">
    <w:name w:val="line number"/>
    <w:qFormat/>
    <w:rsid w:val="006018AD"/>
    <w:rPr>
      <w:sz w:val="14"/>
    </w:rPr>
  </w:style>
  <w:style w:type="paragraph" w:styleId="SemEspaamento">
    <w:name w:val="No Spacing"/>
    <w:basedOn w:val="Normal"/>
    <w:uiPriority w:val="1"/>
    <w:rsid w:val="006018AD"/>
    <w:pPr>
      <w:spacing w:line="240" w:lineRule="auto"/>
    </w:pPr>
  </w:style>
  <w:style w:type="paragraph" w:customStyle="1" w:styleId="NormalBullet">
    <w:name w:val="Normal Bullet"/>
    <w:basedOn w:val="Normal"/>
    <w:next w:val="Normal"/>
    <w:qFormat/>
    <w:rsid w:val="006018AD"/>
    <w:pPr>
      <w:keepLines/>
      <w:numPr>
        <w:numId w:val="28"/>
      </w:numPr>
      <w:tabs>
        <w:tab w:val="left" w:pos="2218"/>
      </w:tabs>
      <w:spacing w:before="40" w:after="80"/>
      <w:ind w:right="302"/>
    </w:pPr>
    <w:rPr>
      <w:kern w:val="14"/>
    </w:rPr>
  </w:style>
  <w:style w:type="paragraph" w:customStyle="1" w:styleId="NormalSchedule">
    <w:name w:val="Normal Schedule"/>
    <w:basedOn w:val="Normal"/>
    <w:next w:val="Normal"/>
    <w:qFormat/>
    <w:rsid w:val="006018AD"/>
    <w:pPr>
      <w:tabs>
        <w:tab w:val="left" w:leader="dot" w:pos="2218"/>
        <w:tab w:val="left" w:pos="2707"/>
        <w:tab w:val="right" w:leader="dot" w:pos="9835"/>
      </w:tabs>
    </w:pPr>
    <w:rPr>
      <w:kern w:val="14"/>
    </w:rPr>
  </w:style>
  <w:style w:type="paragraph" w:customStyle="1" w:styleId="Original">
    <w:name w:val="Original"/>
    <w:next w:val="Normal"/>
    <w:autoRedefine/>
    <w:qFormat/>
    <w:rsid w:val="006018AD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Publication">
    <w:name w:val="Publication"/>
    <w:next w:val="Normal"/>
    <w:autoRedefine/>
    <w:qFormat/>
    <w:rsid w:val="006018AD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ReleaseDate">
    <w:name w:val="ReleaseDate"/>
    <w:next w:val="Rodap"/>
    <w:autoRedefine/>
    <w:qFormat/>
    <w:rsid w:val="006018AD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qFormat/>
    <w:rsid w:val="006018AD"/>
    <w:pPr>
      <w:tabs>
        <w:tab w:val="right" w:pos="9965"/>
      </w:tabs>
      <w:spacing w:line="210" w:lineRule="exact"/>
    </w:pPr>
    <w:rPr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qFormat/>
    <w:rsid w:val="006018AD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6018AD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6018AD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018AD"/>
    <w:pPr>
      <w:outlineLvl w:val="9"/>
    </w:pPr>
    <w:rPr>
      <w:rFonts w:eastAsiaTheme="majorEastAsia" w:cstheme="majorBidi"/>
      <w:lang w:bidi="en-US"/>
    </w:rPr>
  </w:style>
  <w:style w:type="paragraph" w:customStyle="1" w:styleId="XLarge">
    <w:name w:val="XLarge"/>
    <w:basedOn w:val="HM"/>
    <w:qFormat/>
    <w:rsid w:val="006018AD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Session">
    <w:name w:val="Session"/>
    <w:basedOn w:val="H23"/>
    <w:qFormat/>
    <w:rsid w:val="00300BF5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C81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5C81"/>
    <w:rPr>
      <w:rFonts w:ascii="Times New Roman" w:eastAsiaTheme="minorHAnsi" w:hAnsi="Times New Roman" w:cs="Times New Roman"/>
      <w:spacing w:val="4"/>
      <w:w w:val="103"/>
      <w:sz w:val="20"/>
      <w:szCs w:val="20"/>
      <w:lang w:val="es-E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C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5C81"/>
    <w:rPr>
      <w:rFonts w:ascii="Times New Roman" w:eastAsiaTheme="minorHAnsi" w:hAnsi="Times New Roman" w:cs="Times New Roman"/>
      <w:b/>
      <w:bCs/>
      <w:spacing w:val="4"/>
      <w:w w:val="103"/>
      <w:sz w:val="20"/>
      <w:szCs w:val="20"/>
      <w:lang w:val="es-ES" w:eastAsia="en-US"/>
    </w:rPr>
  </w:style>
  <w:style w:type="character" w:styleId="Hyperlink">
    <w:name w:val="Hyperlink"/>
    <w:basedOn w:val="Fontepargpadro"/>
    <w:uiPriority w:val="99"/>
    <w:unhideWhenUsed/>
    <w:rsid w:val="008A5CA1"/>
    <w:rPr>
      <w:color w:val="0000FF" w:themeColor="hyperlink"/>
      <w:u w:val="none"/>
    </w:rPr>
  </w:style>
  <w:style w:type="character" w:styleId="HiperlinkVisitado">
    <w:name w:val="FollowedHyperlink"/>
    <w:basedOn w:val="Fontepargpadro"/>
    <w:uiPriority w:val="99"/>
    <w:semiHidden/>
    <w:unhideWhenUsed/>
    <w:rsid w:val="008A5CA1"/>
    <w:rPr>
      <w:color w:val="0000FF"/>
      <w:u w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A5CA1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082240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undocs.org/sp/A/RES/69/3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undocs.org/sp/A/RES/70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docs.org/sp/1989/8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undocs.org/sp/A/RES/66/222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docs.org/sp/A/RES/70/25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C753-8116-4DE9-84E7-41656703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1813</Words>
  <Characters>9796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Pedraja</dc:creator>
  <cp:lastModifiedBy>barack</cp:lastModifiedBy>
  <cp:revision>2</cp:revision>
  <cp:lastPrinted>2018-11-16T14:45:00Z</cp:lastPrinted>
  <dcterms:created xsi:type="dcterms:W3CDTF">2019-12-13T22:17:00Z</dcterms:created>
  <dcterms:modified xsi:type="dcterms:W3CDTF">2019-12-13T22:17:00Z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1720117</vt:lpwstr>
  </property>
  <property fmtid="{D5CDD505-2E9C-101B-9397-08002B2CF9AE}" pid="3" name="ODSRefJobNo">
    <vt:lpwstr>1737925</vt:lpwstr>
  </property>
  <property fmtid="{D5CDD505-2E9C-101B-9397-08002B2CF9AE}" pid="4" name="Symbol1">
    <vt:lpwstr>A/C.2/72/L.12/Rev.1</vt:lpwstr>
  </property>
  <property fmtid="{D5CDD505-2E9C-101B-9397-08002B2CF9AE}" pid="5" name="Symbol2">
    <vt:lpwstr/>
  </property>
  <property fmtid="{D5CDD505-2E9C-101B-9397-08002B2CF9AE}" pid="6" name="Translator">
    <vt:lpwstr>ELENA MANCHON</vt:lpwstr>
  </property>
  <property fmtid="{D5CDD505-2E9C-101B-9397-08002B2CF9AE}" pid="7" name="Operator">
    <vt:lpwstr>MVP/MVP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Document</vt:lpwstr>
  </property>
  <property fmtid="{D5CDD505-2E9C-101B-9397-08002B2CF9AE}" pid="11" name="Language">
    <vt:lpwstr>Spanish</vt:lpwstr>
  </property>
  <property fmtid="{D5CDD505-2E9C-101B-9397-08002B2CF9AE}" pid="12" name="Distribution">
    <vt:lpwstr>limitada</vt:lpwstr>
  </property>
  <property fmtid="{D5CDD505-2E9C-101B-9397-08002B2CF9AE}" pid="13" name="Publication Date">
    <vt:lpwstr>6 de octubre de 2017</vt:lpwstr>
  </property>
  <property fmtid="{D5CDD505-2E9C-101B-9397-08002B2CF9AE}" pid="14" name="Original">
    <vt:lpwstr>inglés</vt:lpwstr>
  </property>
  <property fmtid="{D5CDD505-2E9C-101B-9397-08002B2CF9AE}" pid="15" name="Release Date">
    <vt:lpwstr>161117</vt:lpwstr>
  </property>
  <property fmtid="{D5CDD505-2E9C-101B-9397-08002B2CF9AE}" pid="16" name="Session">
    <vt:lpwstr>Septuagésimo segundo período de sesiones</vt:lpwstr>
  </property>
  <property fmtid="{D5CDD505-2E9C-101B-9397-08002B2CF9AE}" pid="17" name="Agenda">
    <vt:lpwstr>Tema 25 del programa </vt:lpwstr>
  </property>
  <property fmtid="{D5CDD505-2E9C-101B-9397-08002B2CF9AE}" pid="18" name="Agenda Title1">
    <vt:lpwstr>Desarrollo agrícola, seguridad alimentaria _x000b_y nutrición </vt:lpwstr>
  </property>
  <property fmtid="{D5CDD505-2E9C-101B-9397-08002B2CF9AE}" pid="19" name="Title1">
    <vt:lpwstr>		Andorra, Angola, Armenia, Azerbaiyán, Bangladesh, Belarús, Cabo Verde, Canadá, Colombia, Costa Rica, Croacia, Chile, Egipto, El Salvador, Eslovaquia, Eslovenia, España, Etiopía, Federación de Rusia, Filipinas, Francia, Georgia, Grecia, Guatemala, Hondur</vt:lpwstr>
  </property>
  <property fmtid="{D5CDD505-2E9C-101B-9397-08002B2CF9AE}" pid="20" name="Title2">
    <vt:lpwstr>		Decenio de las Naciones Unidas para la Agricultura Familiar (2019-2028)</vt:lpwstr>
  </property>
</Properties>
</file>