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13" w:rsidRPr="0086000B" w:rsidRDefault="00880A15" w:rsidP="007A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" w:eastAsia="Times New Roman" w:hAnsi="Times" w:cs="Courier New"/>
          <w:b/>
          <w:i/>
          <w:color w:val="212121"/>
          <w:lang w:eastAsia="pt-BR"/>
        </w:rPr>
      </w:pPr>
      <w:r w:rsidRPr="0086000B">
        <w:rPr>
          <w:rFonts w:ascii="Times" w:eastAsia="Times New Roman" w:hAnsi="Times" w:cs="Courier New"/>
          <w:b/>
          <w:i/>
          <w:color w:val="212121"/>
          <w:lang w:eastAsia="pt-BR"/>
        </w:rPr>
        <w:t>HISTÓRICO</w:t>
      </w:r>
    </w:p>
    <w:p w:rsidR="007A1413" w:rsidRPr="00F529F6" w:rsidRDefault="007A1413" w:rsidP="007A1413">
      <w:pPr>
        <w:pStyle w:val="Pr-formataoHTML"/>
        <w:spacing w:before="240"/>
        <w:jc w:val="both"/>
        <w:rPr>
          <w:rFonts w:ascii="Times" w:hAnsi="Times"/>
          <w:color w:val="212121"/>
          <w:sz w:val="24"/>
          <w:szCs w:val="24"/>
        </w:rPr>
      </w:pPr>
      <w:r w:rsidRPr="00F529F6">
        <w:rPr>
          <w:rFonts w:ascii="Times" w:hAnsi="Times"/>
          <w:color w:val="212121"/>
          <w:sz w:val="24"/>
          <w:szCs w:val="24"/>
        </w:rPr>
        <w:t xml:space="preserve">A Década da Agricultura Familiar </w:t>
      </w:r>
      <w:r w:rsidR="00C628F2">
        <w:rPr>
          <w:rFonts w:ascii="Times" w:hAnsi="Times"/>
          <w:color w:val="212121"/>
          <w:sz w:val="24"/>
          <w:szCs w:val="24"/>
        </w:rPr>
        <w:t>(</w:t>
      </w:r>
      <w:r w:rsidR="008C1438">
        <w:rPr>
          <w:rFonts w:ascii="Times" w:hAnsi="Times"/>
          <w:color w:val="212121"/>
          <w:sz w:val="24"/>
          <w:szCs w:val="24"/>
        </w:rPr>
        <w:t>2019-2028</w:t>
      </w:r>
      <w:r w:rsidR="00C628F2">
        <w:rPr>
          <w:rFonts w:ascii="Times" w:hAnsi="Times"/>
          <w:color w:val="212121"/>
          <w:sz w:val="24"/>
          <w:szCs w:val="24"/>
        </w:rPr>
        <w:t xml:space="preserve">) </w:t>
      </w:r>
      <w:r w:rsidRPr="00F529F6">
        <w:rPr>
          <w:rFonts w:ascii="Times" w:hAnsi="Times"/>
          <w:color w:val="212121"/>
          <w:sz w:val="24"/>
          <w:szCs w:val="24"/>
        </w:rPr>
        <w:t xml:space="preserve">oferece uma oportunidade extraordinária para as Nações Unidas alcançarem os Objetivos de Desenvolvimento Sustentável (ODS) de forma inclusiva, colaborativa e coerente. </w:t>
      </w:r>
    </w:p>
    <w:p w:rsidR="007A1413" w:rsidRPr="00F529F6" w:rsidRDefault="007A1413" w:rsidP="007A1413">
      <w:pPr>
        <w:pStyle w:val="Pr-formataoHTML"/>
        <w:spacing w:before="240"/>
        <w:jc w:val="both"/>
        <w:rPr>
          <w:rFonts w:ascii="Times" w:hAnsi="Times"/>
          <w:color w:val="212121"/>
          <w:sz w:val="24"/>
          <w:szCs w:val="24"/>
        </w:rPr>
      </w:pPr>
      <w:r w:rsidRPr="00F529F6">
        <w:rPr>
          <w:rFonts w:ascii="Times" w:hAnsi="Times"/>
          <w:color w:val="212121"/>
          <w:sz w:val="24"/>
          <w:szCs w:val="24"/>
        </w:rPr>
        <w:t xml:space="preserve">O Ano Internacional da Agricultura Familiar 2014, impulsionou um processo robusto de diálogo político entre os 197 estados membros da FAO envolvendo todos os atores relevantes, </w:t>
      </w:r>
      <w:r w:rsidR="001720CC">
        <w:rPr>
          <w:rFonts w:ascii="Times" w:hAnsi="Times"/>
          <w:color w:val="212121"/>
          <w:sz w:val="24"/>
          <w:szCs w:val="24"/>
        </w:rPr>
        <w:t xml:space="preserve">e </w:t>
      </w:r>
      <w:r w:rsidRPr="00F529F6">
        <w:rPr>
          <w:rFonts w:ascii="Times" w:hAnsi="Times"/>
          <w:color w:val="212121"/>
          <w:sz w:val="24"/>
          <w:szCs w:val="24"/>
        </w:rPr>
        <w:t xml:space="preserve">resultando em políticas, programas, atividades e arranjos institucionais nacionais e regionais em apoio à agricultura familiar. </w:t>
      </w:r>
      <w:r w:rsidR="0048292A">
        <w:rPr>
          <w:rFonts w:ascii="Times" w:hAnsi="Times"/>
          <w:color w:val="212121"/>
          <w:sz w:val="24"/>
          <w:szCs w:val="24"/>
        </w:rPr>
        <w:t>Foram criadas diversas p</w:t>
      </w:r>
      <w:r w:rsidRPr="00F529F6">
        <w:rPr>
          <w:rFonts w:ascii="Times" w:hAnsi="Times"/>
          <w:color w:val="212121"/>
          <w:sz w:val="24"/>
          <w:szCs w:val="24"/>
        </w:rPr>
        <w:t xml:space="preserve">lataformas </w:t>
      </w:r>
      <w:proofErr w:type="spellStart"/>
      <w:r w:rsidRPr="00F529F6">
        <w:rPr>
          <w:rFonts w:ascii="Times" w:hAnsi="Times"/>
          <w:color w:val="212121"/>
          <w:sz w:val="24"/>
          <w:szCs w:val="24"/>
        </w:rPr>
        <w:t>multiatores</w:t>
      </w:r>
      <w:proofErr w:type="spellEnd"/>
      <w:r w:rsidRPr="00F529F6">
        <w:rPr>
          <w:rFonts w:ascii="Times" w:hAnsi="Times"/>
          <w:color w:val="212121"/>
          <w:sz w:val="24"/>
          <w:szCs w:val="24"/>
        </w:rPr>
        <w:t>, incluindo 5</w:t>
      </w:r>
      <w:r w:rsidR="001720CC">
        <w:rPr>
          <w:rFonts w:ascii="Times" w:hAnsi="Times"/>
          <w:color w:val="212121"/>
          <w:sz w:val="24"/>
          <w:szCs w:val="24"/>
        </w:rPr>
        <w:t>2</w:t>
      </w:r>
      <w:r w:rsidRPr="00F529F6">
        <w:rPr>
          <w:rFonts w:ascii="Times" w:hAnsi="Times"/>
          <w:color w:val="212121"/>
          <w:sz w:val="24"/>
          <w:szCs w:val="24"/>
        </w:rPr>
        <w:t xml:space="preserve"> Comitês Nacionais de Agricultura Familiar (C</w:t>
      </w:r>
      <w:r w:rsidR="001720CC">
        <w:rPr>
          <w:rFonts w:ascii="Times" w:hAnsi="Times"/>
          <w:color w:val="212121"/>
          <w:sz w:val="24"/>
          <w:szCs w:val="24"/>
        </w:rPr>
        <w:t>NA</w:t>
      </w:r>
      <w:r w:rsidRPr="00F529F6">
        <w:rPr>
          <w:rFonts w:ascii="Times" w:hAnsi="Times"/>
          <w:color w:val="212121"/>
          <w:sz w:val="24"/>
          <w:szCs w:val="24"/>
        </w:rPr>
        <w:t xml:space="preserve">F) para </w:t>
      </w:r>
      <w:r w:rsidR="001720CC">
        <w:rPr>
          <w:rFonts w:ascii="Times" w:hAnsi="Times"/>
          <w:color w:val="212121"/>
          <w:sz w:val="24"/>
          <w:szCs w:val="24"/>
        </w:rPr>
        <w:t xml:space="preserve">o </w:t>
      </w:r>
      <w:r w:rsidRPr="00F529F6">
        <w:rPr>
          <w:rFonts w:ascii="Times" w:hAnsi="Times"/>
          <w:color w:val="212121"/>
          <w:sz w:val="24"/>
          <w:szCs w:val="24"/>
        </w:rPr>
        <w:t>diálogo de políticas</w:t>
      </w:r>
      <w:r w:rsidR="001720CC">
        <w:rPr>
          <w:rFonts w:ascii="Times" w:hAnsi="Times"/>
          <w:color w:val="212121"/>
          <w:sz w:val="24"/>
          <w:szCs w:val="24"/>
        </w:rPr>
        <w:t>,</w:t>
      </w:r>
      <w:r w:rsidRPr="00F529F6">
        <w:rPr>
          <w:rFonts w:ascii="Times" w:hAnsi="Times"/>
          <w:color w:val="212121"/>
          <w:sz w:val="24"/>
          <w:szCs w:val="24"/>
        </w:rPr>
        <w:t xml:space="preserve"> estimulando forte compromisso político em favor da agricultura familiar (declarações políticas de alto nível e mobilizações da sociedade civil nos níveis nacional e regional).</w:t>
      </w:r>
      <w:r w:rsidR="00D12F6E">
        <w:rPr>
          <w:rFonts w:ascii="Times" w:hAnsi="Times"/>
          <w:color w:val="212121"/>
          <w:sz w:val="24"/>
          <w:szCs w:val="24"/>
        </w:rPr>
        <w:t xml:space="preserve"> </w:t>
      </w:r>
    </w:p>
    <w:p w:rsidR="00B61B60" w:rsidRDefault="007A1413" w:rsidP="007A1413">
      <w:pPr>
        <w:pStyle w:val="Pr-formataoHTML"/>
        <w:spacing w:before="240"/>
        <w:jc w:val="both"/>
        <w:rPr>
          <w:rFonts w:ascii="Times" w:hAnsi="Times"/>
          <w:color w:val="212121"/>
          <w:sz w:val="24"/>
          <w:szCs w:val="24"/>
        </w:rPr>
      </w:pPr>
      <w:r w:rsidRPr="00F529F6">
        <w:rPr>
          <w:rFonts w:ascii="Times" w:hAnsi="Times"/>
          <w:color w:val="212121"/>
          <w:sz w:val="24"/>
          <w:szCs w:val="24"/>
        </w:rPr>
        <w:t xml:space="preserve">Em 20 de dezembro de 2017, a Assembléia Geral das Nações Unidas, em sua 72ª Sessão, proclamou a Década da Agricultura Familiar das Nações Unidas 2019-2028 como uma estrutura para os países desenvolverem políticas públicas e investimentos para apoiar a agricultura familiar e contribuir para a realização dos Objetivos de Desenvolvimento Sustentável (ODS), abordando a agricultura familiar </w:t>
      </w:r>
      <w:r w:rsidR="00CE1B8E">
        <w:rPr>
          <w:rFonts w:ascii="Times" w:hAnsi="Times"/>
          <w:color w:val="212121"/>
          <w:sz w:val="24"/>
          <w:szCs w:val="24"/>
        </w:rPr>
        <w:t>a partir de</w:t>
      </w:r>
      <w:r w:rsidRPr="00F529F6">
        <w:rPr>
          <w:rFonts w:ascii="Times" w:hAnsi="Times"/>
          <w:color w:val="212121"/>
          <w:sz w:val="24"/>
          <w:szCs w:val="24"/>
        </w:rPr>
        <w:t xml:space="preserve"> uma perspectiva holística</w:t>
      </w:r>
      <w:r w:rsidR="00CE1B8E">
        <w:rPr>
          <w:rFonts w:ascii="Times" w:hAnsi="Times"/>
          <w:color w:val="212121"/>
          <w:sz w:val="24"/>
          <w:szCs w:val="24"/>
        </w:rPr>
        <w:t xml:space="preserve"> e multidimensional</w:t>
      </w:r>
      <w:r w:rsidRPr="00F529F6">
        <w:rPr>
          <w:rFonts w:ascii="Times" w:hAnsi="Times"/>
          <w:color w:val="212121"/>
          <w:sz w:val="24"/>
          <w:szCs w:val="24"/>
        </w:rPr>
        <w:t xml:space="preserve">, incluindo o aumento de sua resiliência </w:t>
      </w:r>
      <w:r w:rsidR="007B3A4C">
        <w:rPr>
          <w:rFonts w:ascii="Times" w:hAnsi="Times"/>
          <w:color w:val="212121"/>
          <w:sz w:val="24"/>
          <w:szCs w:val="24"/>
        </w:rPr>
        <w:t>n</w:t>
      </w:r>
      <w:r w:rsidRPr="00F529F6">
        <w:rPr>
          <w:rFonts w:ascii="Times" w:hAnsi="Times"/>
          <w:color w:val="212121"/>
          <w:sz w:val="24"/>
          <w:szCs w:val="24"/>
        </w:rPr>
        <w:t>a erradicação da pobreza rural em todas as suas formas e dimensões.</w:t>
      </w:r>
    </w:p>
    <w:p w:rsidR="0086000B" w:rsidRDefault="0086000B" w:rsidP="0086000B">
      <w:pPr>
        <w:pStyle w:val="Ttulo2"/>
      </w:pPr>
    </w:p>
    <w:p w:rsidR="00853496" w:rsidRDefault="00853496" w:rsidP="00853496">
      <w:pPr>
        <w:pStyle w:val="Ttulo2"/>
        <w:jc w:val="center"/>
        <w:rPr>
          <w:rFonts w:ascii="Times" w:hAnsi="Times"/>
          <w:b/>
          <w:i/>
          <w:color w:val="000000" w:themeColor="text1"/>
        </w:rPr>
      </w:pPr>
    </w:p>
    <w:p w:rsidR="00AB4BA4" w:rsidRDefault="00880A15" w:rsidP="00853496">
      <w:pPr>
        <w:pStyle w:val="Ttulo2"/>
        <w:jc w:val="center"/>
        <w:rPr>
          <w:rFonts w:ascii="Times" w:hAnsi="Times"/>
          <w:b/>
          <w:i/>
          <w:color w:val="000000" w:themeColor="text1"/>
        </w:rPr>
      </w:pPr>
      <w:r w:rsidRPr="0086000B">
        <w:rPr>
          <w:rFonts w:ascii="Times" w:hAnsi="Times"/>
          <w:b/>
          <w:i/>
          <w:color w:val="000000" w:themeColor="text1"/>
        </w:rPr>
        <w:t>PLANO DE AÇÃO GLOBAL DA DÉCADA DA AGRICULTURA FAMILIAR</w:t>
      </w:r>
    </w:p>
    <w:p w:rsidR="00EA57C3" w:rsidRDefault="00EA57C3" w:rsidP="00EA57C3"/>
    <w:p w:rsidR="00EA57C3" w:rsidRPr="00EA57C3" w:rsidRDefault="00EA57C3" w:rsidP="00EA57C3">
      <w:pPr>
        <w:jc w:val="both"/>
        <w:rPr>
          <w:rFonts w:ascii="Times" w:hAnsi="Times"/>
        </w:rPr>
      </w:pPr>
      <w:r w:rsidRPr="00EA57C3">
        <w:rPr>
          <w:rFonts w:ascii="Times" w:hAnsi="Times"/>
        </w:rPr>
        <w:t xml:space="preserve">O Plano de Ação Global da DAF está composto </w:t>
      </w:r>
      <w:r w:rsidR="00FB29E6">
        <w:rPr>
          <w:rFonts w:ascii="Times" w:hAnsi="Times"/>
        </w:rPr>
        <w:t>de</w:t>
      </w:r>
      <w:r w:rsidRPr="00EA57C3">
        <w:rPr>
          <w:rFonts w:ascii="Times" w:hAnsi="Times"/>
        </w:rPr>
        <w:t xml:space="preserve"> 7 pilares/eixos centrais que devem ser desenvolvidos pelos governos, nacionais e regionais, de forma inclusiva, participativa e coerente com </w:t>
      </w:r>
      <w:r w:rsidR="00FB29E6">
        <w:rPr>
          <w:rFonts w:ascii="Times" w:hAnsi="Times"/>
        </w:rPr>
        <w:t xml:space="preserve">as demandas das </w:t>
      </w:r>
      <w:r w:rsidRPr="00EA57C3">
        <w:rPr>
          <w:rFonts w:ascii="Times" w:hAnsi="Times"/>
        </w:rPr>
        <w:t>organizações da sociedade civil, alinhado</w:t>
      </w:r>
      <w:r w:rsidR="00FB29E6">
        <w:rPr>
          <w:rFonts w:ascii="Times" w:hAnsi="Times"/>
        </w:rPr>
        <w:t>s</w:t>
      </w:r>
      <w:r w:rsidRPr="00EA57C3">
        <w:rPr>
          <w:rFonts w:ascii="Times" w:hAnsi="Times"/>
        </w:rPr>
        <w:t xml:space="preserve"> às Metas dos Objetivos do Desenvolvimento Sustentável – ODS.   </w:t>
      </w:r>
    </w:p>
    <w:p w:rsidR="005B4F2E" w:rsidRPr="00284419" w:rsidRDefault="00AE6581" w:rsidP="005B4F2E">
      <w:pPr>
        <w:pStyle w:val="Pr-formataoHTML"/>
        <w:spacing w:before="240"/>
        <w:jc w:val="both"/>
        <w:rPr>
          <w:rFonts w:ascii="Times" w:hAnsi="Times"/>
          <w:b/>
          <w:color w:val="000000" w:themeColor="text1"/>
          <w:sz w:val="24"/>
          <w:szCs w:val="24"/>
          <w:lang w:val="pt-PT"/>
        </w:rPr>
      </w:pPr>
      <w:r w:rsidRPr="00284419">
        <w:rPr>
          <w:rFonts w:ascii="Times" w:hAnsi="Times"/>
          <w:b/>
          <w:color w:val="000000" w:themeColor="text1"/>
          <w:sz w:val="24"/>
          <w:szCs w:val="24"/>
        </w:rPr>
        <w:t>PILAR</w:t>
      </w:r>
      <w:r w:rsidR="005B4F2E" w:rsidRPr="00284419">
        <w:rPr>
          <w:rFonts w:ascii="Times" w:hAnsi="Times"/>
          <w:b/>
          <w:color w:val="000000" w:themeColor="text1"/>
          <w:sz w:val="24"/>
          <w:szCs w:val="24"/>
        </w:rPr>
        <w:t xml:space="preserve"> 1.</w:t>
      </w:r>
      <w:r w:rsidR="005B4F2E" w:rsidRPr="00284419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284419">
        <w:rPr>
          <w:rFonts w:ascii="Times" w:hAnsi="Times"/>
          <w:b/>
          <w:color w:val="000000" w:themeColor="text1"/>
          <w:sz w:val="24"/>
          <w:szCs w:val="24"/>
          <w:lang w:val="pt-PT"/>
        </w:rPr>
        <w:t>Desenvolver um ambiente político favorável para fortalecer a agricultura familiar.</w:t>
      </w:r>
    </w:p>
    <w:p w:rsidR="007F5E4F" w:rsidRPr="00284419" w:rsidRDefault="005B4F2E" w:rsidP="005B4F2E">
      <w:pPr>
        <w:pStyle w:val="Pr-formataoHTML"/>
        <w:spacing w:before="240"/>
        <w:jc w:val="both"/>
        <w:rPr>
          <w:rFonts w:ascii="Times" w:hAnsi="Times"/>
          <w:i/>
          <w:color w:val="000000" w:themeColor="text1"/>
          <w:sz w:val="24"/>
          <w:szCs w:val="24"/>
          <w:lang w:val="pt-PT"/>
        </w:rPr>
      </w:pPr>
      <w:r w:rsidRPr="00284419">
        <w:rPr>
          <w:rFonts w:ascii="Times" w:hAnsi="Times"/>
          <w:b/>
          <w:i/>
          <w:color w:val="000000" w:themeColor="text1"/>
          <w:sz w:val="24"/>
          <w:szCs w:val="24"/>
          <w:lang w:val="pt-PT"/>
        </w:rPr>
        <w:t>Objetivos</w:t>
      </w:r>
      <w:r w:rsidR="007F5E4F" w:rsidRPr="00284419">
        <w:rPr>
          <w:rFonts w:ascii="Times" w:hAnsi="Times"/>
          <w:b/>
          <w:i/>
          <w:color w:val="000000" w:themeColor="text1"/>
          <w:sz w:val="24"/>
          <w:szCs w:val="24"/>
          <w:lang w:val="pt-PT"/>
        </w:rPr>
        <w:t xml:space="preserve"> Pilar 1</w:t>
      </w:r>
      <w:r w:rsidRPr="00284419">
        <w:rPr>
          <w:rFonts w:ascii="Times" w:hAnsi="Times"/>
          <w:b/>
          <w:i/>
          <w:color w:val="000000" w:themeColor="text1"/>
          <w:sz w:val="24"/>
          <w:szCs w:val="24"/>
          <w:lang w:val="pt-PT"/>
        </w:rPr>
        <w:t>.</w:t>
      </w:r>
      <w:r w:rsidRPr="00284419">
        <w:rPr>
          <w:rFonts w:ascii="Times" w:hAnsi="Times"/>
          <w:i/>
          <w:color w:val="000000" w:themeColor="text1"/>
          <w:sz w:val="24"/>
          <w:szCs w:val="24"/>
          <w:lang w:val="pt-PT"/>
        </w:rPr>
        <w:t xml:space="preserve"> </w:t>
      </w:r>
    </w:p>
    <w:p w:rsidR="007F5E4F" w:rsidRPr="00284419" w:rsidRDefault="005B4F2E" w:rsidP="00C45B47">
      <w:pPr>
        <w:pStyle w:val="Pr-formataoHTML"/>
        <w:numPr>
          <w:ilvl w:val="0"/>
          <w:numId w:val="2"/>
        </w:numPr>
        <w:spacing w:before="240"/>
        <w:ind w:left="0" w:hanging="426"/>
        <w:jc w:val="both"/>
        <w:rPr>
          <w:rFonts w:ascii="Times" w:hAnsi="Times"/>
          <w:color w:val="000000" w:themeColor="text1"/>
          <w:sz w:val="24"/>
          <w:szCs w:val="24"/>
          <w:lang w:val="pt-PT"/>
        </w:rPr>
      </w:pPr>
      <w:r w:rsidRPr="00284419">
        <w:rPr>
          <w:rFonts w:ascii="Times" w:hAnsi="Times"/>
          <w:color w:val="000000" w:themeColor="text1"/>
          <w:sz w:val="24"/>
          <w:szCs w:val="24"/>
          <w:lang w:val="pt-PT"/>
        </w:rPr>
        <w:t xml:space="preserve">Construir e fortalecer políticas de apoio, investimentos e </w:t>
      </w:r>
      <w:r w:rsidR="004F5212" w:rsidRPr="004F5212">
        <w:rPr>
          <w:rFonts w:ascii="Times" w:hAnsi="Times"/>
          <w:color w:val="000000" w:themeColor="text1"/>
          <w:sz w:val="24"/>
          <w:szCs w:val="24"/>
        </w:rPr>
        <w:t>institucionalidade</w:t>
      </w:r>
      <w:r w:rsidRPr="004F5212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284419">
        <w:rPr>
          <w:rFonts w:ascii="Times" w:hAnsi="Times"/>
          <w:color w:val="000000" w:themeColor="text1"/>
          <w:sz w:val="24"/>
          <w:szCs w:val="24"/>
          <w:lang w:val="pt-PT"/>
        </w:rPr>
        <w:t xml:space="preserve">para a agricultura familiar nos níveis local, nacional e internacional, com base na governança inclusiva e eficaz e em dados fiáveis e geograficamente relevantes. </w:t>
      </w:r>
    </w:p>
    <w:p w:rsidR="007F5E4F" w:rsidRPr="00284419" w:rsidRDefault="005B4F2E" w:rsidP="00C45B47">
      <w:pPr>
        <w:pStyle w:val="Pr-formataoHTML"/>
        <w:numPr>
          <w:ilvl w:val="0"/>
          <w:numId w:val="2"/>
        </w:numPr>
        <w:spacing w:before="240"/>
        <w:ind w:left="0" w:hanging="426"/>
        <w:jc w:val="both"/>
        <w:rPr>
          <w:rFonts w:ascii="Times" w:hAnsi="Times"/>
          <w:color w:val="000000" w:themeColor="text1"/>
          <w:sz w:val="24"/>
          <w:szCs w:val="24"/>
          <w:lang w:val="pt-PT"/>
        </w:rPr>
      </w:pPr>
      <w:r w:rsidRPr="00284419">
        <w:rPr>
          <w:rFonts w:ascii="Times" w:hAnsi="Times"/>
          <w:color w:val="000000" w:themeColor="text1"/>
          <w:sz w:val="24"/>
          <w:szCs w:val="24"/>
          <w:lang w:val="pt-PT"/>
        </w:rPr>
        <w:t xml:space="preserve">Garantir o compromisso político sustentado e o investimento de atores estatais e não estatais. </w:t>
      </w:r>
    </w:p>
    <w:p w:rsidR="005B4F2E" w:rsidRPr="00284419" w:rsidRDefault="005B4F2E" w:rsidP="00C45B47">
      <w:pPr>
        <w:pStyle w:val="Pr-formataoHTML"/>
        <w:numPr>
          <w:ilvl w:val="0"/>
          <w:numId w:val="2"/>
        </w:numPr>
        <w:spacing w:before="240"/>
        <w:ind w:left="0" w:hanging="426"/>
        <w:jc w:val="both"/>
        <w:rPr>
          <w:rFonts w:ascii="Times" w:hAnsi="Times"/>
          <w:color w:val="000000" w:themeColor="text1"/>
          <w:sz w:val="24"/>
          <w:szCs w:val="24"/>
          <w:lang w:val="pt-PT"/>
        </w:rPr>
      </w:pPr>
      <w:r w:rsidRPr="00284419">
        <w:rPr>
          <w:rFonts w:ascii="Times" w:hAnsi="Times"/>
          <w:color w:val="000000" w:themeColor="text1"/>
          <w:sz w:val="24"/>
          <w:szCs w:val="24"/>
          <w:lang w:val="pt-PT"/>
        </w:rPr>
        <w:t>Criar e fortalecer a cooperação e parcerias internacionais, nacionais e locais, com vistas a promover os direitos e o papel multifuncional da agricultura familiar.</w:t>
      </w:r>
    </w:p>
    <w:p w:rsidR="005B4F2E" w:rsidRPr="00284419" w:rsidRDefault="005B4F2E" w:rsidP="005B4F2E">
      <w:pPr>
        <w:jc w:val="both"/>
        <w:rPr>
          <w:rFonts w:ascii="Times" w:hAnsi="Times"/>
          <w:color w:val="000000" w:themeColor="text1"/>
          <w:lang w:val="pt-PT"/>
        </w:rPr>
      </w:pPr>
    </w:p>
    <w:p w:rsidR="00A32FE6" w:rsidRPr="00284419" w:rsidRDefault="005B4F2E" w:rsidP="005B4F2E">
      <w:pPr>
        <w:jc w:val="both"/>
        <w:rPr>
          <w:rFonts w:ascii="Times" w:hAnsi="Times"/>
          <w:b/>
          <w:i/>
          <w:color w:val="000000" w:themeColor="text1"/>
          <w:lang w:val="pt-PT"/>
        </w:rPr>
      </w:pPr>
      <w:r w:rsidRPr="00284419">
        <w:rPr>
          <w:rFonts w:ascii="Times" w:hAnsi="Times"/>
          <w:b/>
          <w:i/>
          <w:color w:val="000000" w:themeColor="text1"/>
          <w:lang w:val="pt-PT"/>
        </w:rPr>
        <w:t>Principais</w:t>
      </w:r>
      <w:r w:rsidR="00A32FE6" w:rsidRPr="00284419">
        <w:rPr>
          <w:rFonts w:ascii="Times" w:hAnsi="Times"/>
          <w:b/>
          <w:i/>
          <w:color w:val="000000" w:themeColor="text1"/>
          <w:lang w:val="pt-PT"/>
        </w:rPr>
        <w:t xml:space="preserve"> a</w:t>
      </w:r>
      <w:r w:rsidRPr="00284419">
        <w:rPr>
          <w:rFonts w:ascii="Times" w:hAnsi="Times"/>
          <w:b/>
          <w:i/>
          <w:color w:val="000000" w:themeColor="text1"/>
          <w:lang w:val="pt-PT"/>
        </w:rPr>
        <w:t>ções</w:t>
      </w:r>
      <w:r w:rsidR="007F5E4F" w:rsidRPr="00284419">
        <w:rPr>
          <w:rFonts w:ascii="Times" w:hAnsi="Times"/>
          <w:b/>
          <w:i/>
          <w:color w:val="000000" w:themeColor="text1"/>
          <w:lang w:val="pt-PT"/>
        </w:rPr>
        <w:t xml:space="preserve"> Pilar 1</w:t>
      </w:r>
      <w:r w:rsidR="004A7260" w:rsidRPr="00284419">
        <w:rPr>
          <w:rFonts w:ascii="Times" w:hAnsi="Times"/>
          <w:b/>
          <w:i/>
          <w:color w:val="000000" w:themeColor="text1"/>
          <w:lang w:val="pt-PT"/>
        </w:rPr>
        <w:t>- nível global ao local</w:t>
      </w:r>
      <w:r w:rsidRPr="00284419">
        <w:rPr>
          <w:rFonts w:ascii="Times" w:hAnsi="Times"/>
          <w:b/>
          <w:i/>
          <w:color w:val="000000" w:themeColor="text1"/>
          <w:lang w:val="pt-PT"/>
        </w:rPr>
        <w:t>.</w:t>
      </w:r>
    </w:p>
    <w:p w:rsidR="00CC5EFD" w:rsidRPr="00284419" w:rsidRDefault="00CC5EFD" w:rsidP="005B4F2E">
      <w:pPr>
        <w:jc w:val="both"/>
        <w:rPr>
          <w:rFonts w:ascii="Times" w:hAnsi="Times"/>
          <w:b/>
          <w:color w:val="000000" w:themeColor="text1"/>
          <w:lang w:val="pt-PT"/>
        </w:rPr>
      </w:pPr>
    </w:p>
    <w:p w:rsidR="00A32FE6" w:rsidRPr="00284419" w:rsidRDefault="00A32FE6" w:rsidP="00C45B47">
      <w:pPr>
        <w:pStyle w:val="PargrafodaLista"/>
        <w:numPr>
          <w:ilvl w:val="0"/>
          <w:numId w:val="1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Levantamento e criação de bases de dados: pesquisas, estudos, experiências, mercados, e acessos a políticas e serviços pela AF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A32FE6" w:rsidRPr="00284419" w:rsidRDefault="00D835D3" w:rsidP="00C45B47">
      <w:pPr>
        <w:pStyle w:val="PargrafodaLista"/>
        <w:numPr>
          <w:ilvl w:val="0"/>
          <w:numId w:val="1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Desenvolver campanhas, materiais e </w:t>
      </w:r>
      <w:r w:rsidR="00D70218" w:rsidRPr="00284419">
        <w:rPr>
          <w:rFonts w:ascii="Times" w:hAnsi="Times"/>
          <w:i/>
          <w:color w:val="000000" w:themeColor="text1"/>
          <w:lang w:val="pt-PT"/>
        </w:rPr>
        <w:t>assessoria</w:t>
      </w:r>
      <w:r w:rsidRPr="00284419">
        <w:rPr>
          <w:rFonts w:ascii="Times" w:hAnsi="Times"/>
          <w:color w:val="000000" w:themeColor="text1"/>
          <w:lang w:val="pt-PT"/>
        </w:rPr>
        <w:t xml:space="preserve"> para conscientização pública em áreas rurais e urbanas sobre a importância da AF</w:t>
      </w:r>
      <w:r w:rsidR="00CC5EFD" w:rsidRPr="00284419">
        <w:rPr>
          <w:rFonts w:ascii="Times" w:hAnsi="Times"/>
          <w:color w:val="000000" w:themeColor="text1"/>
          <w:lang w:val="pt-PT"/>
        </w:rPr>
        <w:t>, e prestar assistência técnica para a AF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CC5EFD" w:rsidRPr="00284419" w:rsidRDefault="00CC5EFD" w:rsidP="00C45B47">
      <w:pPr>
        <w:pStyle w:val="PargrafodaLista"/>
        <w:numPr>
          <w:ilvl w:val="0"/>
          <w:numId w:val="1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lastRenderedPageBreak/>
        <w:t>Capacitar governos e agricultores familiares, promover intercâmbios e cooperação Norte-Sul e Sul-Sul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CC5EFD" w:rsidRPr="00284419" w:rsidRDefault="00CC5EFD" w:rsidP="00C45B47">
      <w:pPr>
        <w:pStyle w:val="PargrafodaLista"/>
        <w:numPr>
          <w:ilvl w:val="0"/>
          <w:numId w:val="1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Harmonizar políticas, usar marcos globais, fortalecer instituições, criar sinergias, monitorar a implementação de políticas, e promover o reconhecimento efetivo e legal da agricultura familiar. </w:t>
      </w:r>
    </w:p>
    <w:p w:rsidR="00A32FE6" w:rsidRPr="00284419" w:rsidRDefault="00A32FE6" w:rsidP="005B4F2E">
      <w:pPr>
        <w:jc w:val="both"/>
        <w:rPr>
          <w:rFonts w:ascii="Times" w:hAnsi="Times"/>
          <w:color w:val="000000" w:themeColor="text1"/>
          <w:lang w:val="pt-PT"/>
        </w:rPr>
      </w:pPr>
    </w:p>
    <w:p w:rsidR="00B96E17" w:rsidRPr="00284419" w:rsidRDefault="00EE118B" w:rsidP="007F5E4F">
      <w:pPr>
        <w:jc w:val="both"/>
        <w:rPr>
          <w:rFonts w:ascii="Times" w:hAnsi="Times"/>
          <w:b/>
          <w:color w:val="000000" w:themeColor="text1"/>
        </w:rPr>
      </w:pPr>
      <w:r w:rsidRPr="00284419">
        <w:rPr>
          <w:rFonts w:ascii="Times" w:hAnsi="Times"/>
          <w:b/>
          <w:color w:val="000000" w:themeColor="text1"/>
        </w:rPr>
        <w:t>PILAR</w:t>
      </w:r>
      <w:r w:rsidR="00B96E17" w:rsidRPr="00284419">
        <w:rPr>
          <w:rFonts w:ascii="Times" w:hAnsi="Times"/>
          <w:b/>
          <w:color w:val="000000" w:themeColor="text1"/>
        </w:rPr>
        <w:t xml:space="preserve"> 2. </w:t>
      </w:r>
      <w:r w:rsidRPr="00284419">
        <w:rPr>
          <w:rFonts w:ascii="Times" w:hAnsi="Times"/>
          <w:b/>
          <w:color w:val="000000" w:themeColor="text1"/>
        </w:rPr>
        <w:t xml:space="preserve">Apoiar os jovens e garantir a sustentabilidade geracional </w:t>
      </w:r>
      <w:r>
        <w:rPr>
          <w:rFonts w:ascii="Times" w:hAnsi="Times"/>
          <w:b/>
          <w:color w:val="000000" w:themeColor="text1"/>
        </w:rPr>
        <w:t xml:space="preserve">(Sucessão Rural) </w:t>
      </w:r>
      <w:r w:rsidRPr="00284419">
        <w:rPr>
          <w:rFonts w:ascii="Times" w:hAnsi="Times"/>
          <w:b/>
          <w:color w:val="000000" w:themeColor="text1"/>
        </w:rPr>
        <w:t>da agricultura familiar.</w:t>
      </w:r>
    </w:p>
    <w:p w:rsidR="007F5E4F" w:rsidRPr="00284419" w:rsidRDefault="007F5E4F" w:rsidP="007F5E4F">
      <w:pPr>
        <w:jc w:val="both"/>
        <w:rPr>
          <w:rFonts w:ascii="Times" w:hAnsi="Times"/>
          <w:b/>
          <w:color w:val="000000" w:themeColor="text1"/>
        </w:rPr>
      </w:pPr>
    </w:p>
    <w:p w:rsidR="007F5E4F" w:rsidRPr="00284419" w:rsidRDefault="007F5E4F" w:rsidP="007F5E4F">
      <w:pPr>
        <w:jc w:val="both"/>
        <w:rPr>
          <w:rFonts w:ascii="Times" w:hAnsi="Times"/>
          <w:b/>
          <w:i/>
          <w:color w:val="000000" w:themeColor="text1"/>
        </w:rPr>
      </w:pPr>
      <w:r w:rsidRPr="00284419">
        <w:rPr>
          <w:rFonts w:ascii="Times" w:hAnsi="Times"/>
          <w:b/>
          <w:i/>
          <w:color w:val="000000" w:themeColor="text1"/>
        </w:rPr>
        <w:t>Objetivos Pilar 2.</w:t>
      </w:r>
    </w:p>
    <w:p w:rsidR="007F5E4F" w:rsidRPr="00284419" w:rsidRDefault="007F5E4F" w:rsidP="00B96E17">
      <w:pPr>
        <w:jc w:val="both"/>
        <w:rPr>
          <w:rFonts w:ascii="Times" w:hAnsi="Times"/>
          <w:color w:val="000000" w:themeColor="text1"/>
        </w:rPr>
      </w:pPr>
    </w:p>
    <w:p w:rsidR="00A32FE6" w:rsidRPr="00284419" w:rsidRDefault="00B96E17" w:rsidP="00C45B47">
      <w:pPr>
        <w:pStyle w:val="PargrafodaLista"/>
        <w:numPr>
          <w:ilvl w:val="0"/>
          <w:numId w:val="3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 xml:space="preserve">Garantir a </w:t>
      </w:r>
      <w:r w:rsidR="004F5212">
        <w:rPr>
          <w:rFonts w:ascii="Times" w:hAnsi="Times"/>
          <w:color w:val="000000" w:themeColor="text1"/>
        </w:rPr>
        <w:t>sucessão rural</w:t>
      </w:r>
      <w:r w:rsidRPr="00284419">
        <w:rPr>
          <w:rFonts w:ascii="Times" w:hAnsi="Times"/>
          <w:color w:val="000000" w:themeColor="text1"/>
        </w:rPr>
        <w:t xml:space="preserve"> da agricultura familiar através da capacitação de jovens </w:t>
      </w:r>
      <w:r w:rsidR="004F5212">
        <w:rPr>
          <w:rFonts w:ascii="Times" w:hAnsi="Times"/>
          <w:color w:val="000000" w:themeColor="text1"/>
        </w:rPr>
        <w:t xml:space="preserve">para </w:t>
      </w:r>
      <w:r w:rsidRPr="00284419">
        <w:rPr>
          <w:rFonts w:ascii="Times" w:hAnsi="Times"/>
          <w:color w:val="000000" w:themeColor="text1"/>
        </w:rPr>
        <w:t>que ace</w:t>
      </w:r>
      <w:r w:rsidR="004F5212">
        <w:rPr>
          <w:rFonts w:ascii="Times" w:hAnsi="Times"/>
          <w:color w:val="000000" w:themeColor="text1"/>
        </w:rPr>
        <w:t>d</w:t>
      </w:r>
      <w:r w:rsidRPr="00284419">
        <w:rPr>
          <w:rFonts w:ascii="Times" w:hAnsi="Times"/>
          <w:color w:val="000000" w:themeColor="text1"/>
        </w:rPr>
        <w:t>am a terra</w:t>
      </w:r>
      <w:r w:rsidR="004F5212">
        <w:rPr>
          <w:rFonts w:ascii="Times" w:hAnsi="Times"/>
          <w:color w:val="000000" w:themeColor="text1"/>
        </w:rPr>
        <w:t xml:space="preserve"> e</w:t>
      </w:r>
      <w:r w:rsidRPr="00284419">
        <w:rPr>
          <w:rFonts w:ascii="Times" w:hAnsi="Times"/>
          <w:color w:val="000000" w:themeColor="text1"/>
        </w:rPr>
        <w:t xml:space="preserve"> outros recursos naturais, </w:t>
      </w:r>
      <w:r w:rsidR="004F5212">
        <w:rPr>
          <w:rFonts w:ascii="Times" w:hAnsi="Times"/>
          <w:color w:val="000000" w:themeColor="text1"/>
        </w:rPr>
        <w:t xml:space="preserve">à </w:t>
      </w:r>
      <w:r w:rsidRPr="00284419">
        <w:rPr>
          <w:rFonts w:ascii="Times" w:hAnsi="Times"/>
          <w:color w:val="000000" w:themeColor="text1"/>
        </w:rPr>
        <w:t>informaç</w:t>
      </w:r>
      <w:r w:rsidR="004F5212">
        <w:rPr>
          <w:rFonts w:ascii="Times" w:hAnsi="Times"/>
          <w:color w:val="000000" w:themeColor="text1"/>
        </w:rPr>
        <w:t>ão</w:t>
      </w:r>
      <w:r w:rsidRPr="00284419">
        <w:rPr>
          <w:rFonts w:ascii="Times" w:hAnsi="Times"/>
          <w:color w:val="000000" w:themeColor="text1"/>
        </w:rPr>
        <w:t>, educação, infraestrutura e serviços financeiros, mercados e processos de formulação de políticas relacionados à agricultura</w:t>
      </w:r>
      <w:r w:rsidR="007F5E4F" w:rsidRPr="00284419">
        <w:rPr>
          <w:rFonts w:ascii="Times" w:hAnsi="Times"/>
          <w:color w:val="000000" w:themeColor="text1"/>
        </w:rPr>
        <w:t>, b</w:t>
      </w:r>
      <w:r w:rsidRPr="00284419">
        <w:rPr>
          <w:rFonts w:ascii="Times" w:hAnsi="Times"/>
          <w:color w:val="000000" w:themeColor="text1"/>
        </w:rPr>
        <w:t xml:space="preserve">eneficiando-se da transferência </w:t>
      </w:r>
      <w:proofErr w:type="spellStart"/>
      <w:r w:rsidRPr="00284419">
        <w:rPr>
          <w:rFonts w:ascii="Times" w:hAnsi="Times"/>
          <w:color w:val="000000" w:themeColor="text1"/>
        </w:rPr>
        <w:t>intergeracional</w:t>
      </w:r>
      <w:proofErr w:type="spellEnd"/>
      <w:r w:rsidRPr="00284419">
        <w:rPr>
          <w:rFonts w:ascii="Times" w:hAnsi="Times"/>
          <w:color w:val="000000" w:themeColor="text1"/>
        </w:rPr>
        <w:t xml:space="preserve"> de ativos agrícolas tangíveis e não tangíveis, estimula</w:t>
      </w:r>
      <w:r w:rsidR="007F5E4F" w:rsidRPr="00284419">
        <w:rPr>
          <w:rFonts w:ascii="Times" w:hAnsi="Times"/>
          <w:color w:val="000000" w:themeColor="text1"/>
        </w:rPr>
        <w:t>ndo</w:t>
      </w:r>
      <w:r w:rsidRPr="00284419">
        <w:rPr>
          <w:rFonts w:ascii="Times" w:hAnsi="Times"/>
          <w:color w:val="000000" w:themeColor="text1"/>
        </w:rPr>
        <w:t xml:space="preserve"> os jovens agricultores a interconectar o conhecimento tradicional local com idéias inovadoras para se tornar</w:t>
      </w:r>
      <w:r w:rsidR="004F5212">
        <w:rPr>
          <w:rFonts w:ascii="Times" w:hAnsi="Times"/>
          <w:color w:val="000000" w:themeColor="text1"/>
        </w:rPr>
        <w:t>em</w:t>
      </w:r>
      <w:r w:rsidRPr="00284419">
        <w:rPr>
          <w:rFonts w:ascii="Times" w:hAnsi="Times"/>
          <w:color w:val="000000" w:themeColor="text1"/>
        </w:rPr>
        <w:t xml:space="preserve"> agente</w:t>
      </w:r>
      <w:r w:rsidR="004F5212">
        <w:rPr>
          <w:rFonts w:ascii="Times" w:hAnsi="Times"/>
          <w:color w:val="000000" w:themeColor="text1"/>
        </w:rPr>
        <w:t>s</w:t>
      </w:r>
      <w:bookmarkStart w:id="0" w:name="_GoBack"/>
      <w:bookmarkEnd w:id="0"/>
      <w:r w:rsidRPr="00284419">
        <w:rPr>
          <w:rFonts w:ascii="Times" w:hAnsi="Times"/>
          <w:color w:val="000000" w:themeColor="text1"/>
        </w:rPr>
        <w:t xml:space="preserve"> do desenvolvimento rural inclusivo.</w:t>
      </w:r>
    </w:p>
    <w:p w:rsidR="007F5E4F" w:rsidRPr="00284419" w:rsidRDefault="007F5E4F" w:rsidP="007F5E4F">
      <w:pPr>
        <w:jc w:val="both"/>
        <w:rPr>
          <w:rFonts w:ascii="Times" w:hAnsi="Times"/>
          <w:color w:val="000000" w:themeColor="text1"/>
          <w:lang w:val="pt-PT"/>
        </w:rPr>
      </w:pPr>
    </w:p>
    <w:p w:rsidR="007F5E4F" w:rsidRPr="00284419" w:rsidRDefault="007F5E4F" w:rsidP="007F5E4F">
      <w:pPr>
        <w:jc w:val="both"/>
        <w:rPr>
          <w:rFonts w:ascii="Times" w:hAnsi="Times"/>
          <w:b/>
          <w:i/>
          <w:color w:val="000000" w:themeColor="text1"/>
          <w:lang w:val="pt-PT"/>
        </w:rPr>
      </w:pPr>
      <w:r w:rsidRPr="00284419">
        <w:rPr>
          <w:rFonts w:ascii="Times" w:hAnsi="Times"/>
          <w:b/>
          <w:i/>
          <w:color w:val="000000" w:themeColor="text1"/>
          <w:lang w:val="pt-PT"/>
        </w:rPr>
        <w:t>Principais ações Pilar 2</w:t>
      </w:r>
      <w:r w:rsidR="004A7260" w:rsidRPr="00284419">
        <w:rPr>
          <w:rFonts w:ascii="Times" w:hAnsi="Times"/>
          <w:b/>
          <w:i/>
          <w:color w:val="000000" w:themeColor="text1"/>
          <w:lang w:val="pt-PT"/>
        </w:rPr>
        <w:t xml:space="preserve"> - nível global ao local</w:t>
      </w:r>
      <w:r w:rsidRPr="00284419">
        <w:rPr>
          <w:rFonts w:ascii="Times" w:hAnsi="Times"/>
          <w:b/>
          <w:i/>
          <w:color w:val="000000" w:themeColor="text1"/>
          <w:lang w:val="pt-PT"/>
        </w:rPr>
        <w:t xml:space="preserve">. </w:t>
      </w:r>
    </w:p>
    <w:p w:rsidR="007F5E4F" w:rsidRPr="00284419" w:rsidRDefault="007F5E4F" w:rsidP="007F5E4F">
      <w:pPr>
        <w:pStyle w:val="PargrafodaLista"/>
        <w:ind w:left="1080"/>
        <w:jc w:val="both"/>
        <w:rPr>
          <w:rFonts w:ascii="Times" w:hAnsi="Times"/>
          <w:color w:val="000000" w:themeColor="text1"/>
          <w:lang w:val="pt-PT"/>
        </w:rPr>
      </w:pPr>
    </w:p>
    <w:p w:rsidR="007F5E4F" w:rsidRPr="00284419" w:rsidRDefault="007F5E4F" w:rsidP="00C45B47">
      <w:pPr>
        <w:pStyle w:val="PargrafodaLista"/>
        <w:numPr>
          <w:ilvl w:val="0"/>
          <w:numId w:val="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Desenvolver e implementar políticas e estruturas legislativas, programas de diversificação socioeconômica, incentivos e investimentos favoráveis à sucessão rural na AF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A05130" w:rsidRPr="00284419" w:rsidRDefault="007F5E4F" w:rsidP="00C45B47">
      <w:pPr>
        <w:pStyle w:val="PargrafodaLista"/>
        <w:numPr>
          <w:ilvl w:val="0"/>
          <w:numId w:val="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Promover e/ou revisar políticas de acesso a terra, ativos produtivos, tecnologias adaptáveis, serviços financeiros</w:t>
      </w:r>
      <w:r w:rsidR="009471EE" w:rsidRPr="00284419">
        <w:rPr>
          <w:rFonts w:ascii="Times" w:hAnsi="Times"/>
          <w:color w:val="000000" w:themeColor="text1"/>
          <w:lang w:val="pt-PT"/>
        </w:rPr>
        <w:t xml:space="preserve"> inclusivos</w:t>
      </w:r>
      <w:r w:rsidRPr="00284419">
        <w:rPr>
          <w:rFonts w:ascii="Times" w:hAnsi="Times"/>
          <w:color w:val="000000" w:themeColor="text1"/>
          <w:lang w:val="pt-PT"/>
        </w:rPr>
        <w:t>,</w:t>
      </w:r>
      <w:r w:rsidR="006123A0" w:rsidRPr="00284419">
        <w:rPr>
          <w:rFonts w:ascii="Times" w:hAnsi="Times"/>
          <w:color w:val="000000" w:themeColor="text1"/>
          <w:lang w:val="pt-PT"/>
        </w:rPr>
        <w:t xml:space="preserve"> treinamentos e capacitações específicas, educação prática e o engajamento de jovens, </w:t>
      </w:r>
      <w:r w:rsidR="00233AE4" w:rsidRPr="00284419">
        <w:rPr>
          <w:rFonts w:ascii="Times" w:hAnsi="Times"/>
          <w:color w:val="000000" w:themeColor="text1"/>
          <w:lang w:val="pt-PT"/>
        </w:rPr>
        <w:t xml:space="preserve">e pensões </w:t>
      </w:r>
      <w:r w:rsidR="00A05130" w:rsidRPr="00284419">
        <w:rPr>
          <w:rFonts w:ascii="Times" w:hAnsi="Times"/>
          <w:color w:val="000000" w:themeColor="text1"/>
          <w:lang w:val="pt-PT"/>
        </w:rPr>
        <w:t>para terceira idade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6E4660" w:rsidRPr="00284419" w:rsidRDefault="006E4660" w:rsidP="00C45B47">
      <w:pPr>
        <w:pStyle w:val="PargrafodaLista"/>
        <w:numPr>
          <w:ilvl w:val="0"/>
          <w:numId w:val="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Fornecer medidas legais e financeiras para acesso a recursos agrícolas, intercâmbios de conhecimentos e experiências, e prestar serviços de assessoria para facilitar a rotatividade geracional / sucessão rural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A71154" w:rsidRPr="00284419" w:rsidRDefault="00A71154" w:rsidP="00C45B47">
      <w:pPr>
        <w:pStyle w:val="PargrafodaLista"/>
        <w:numPr>
          <w:ilvl w:val="0"/>
          <w:numId w:val="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Desenvolver capacidades para diversificação de emprego agrícola, processos de aprendizagem sobre gestão sustentável de recursos naturais e práticas de produção, atividades de agregação de valor, inovação sustentável, oportunidades e acesso a mercados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1703EF" w:rsidRPr="00284419" w:rsidRDefault="00A71154" w:rsidP="00C45B47">
      <w:pPr>
        <w:pStyle w:val="PargrafodaLista"/>
        <w:numPr>
          <w:ilvl w:val="0"/>
          <w:numId w:val="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Fortalecer redes </w:t>
      </w:r>
      <w:r w:rsidR="001C745B" w:rsidRPr="00284419">
        <w:rPr>
          <w:rFonts w:ascii="Times" w:hAnsi="Times"/>
          <w:color w:val="000000" w:themeColor="text1"/>
          <w:lang w:val="pt-PT"/>
        </w:rPr>
        <w:t xml:space="preserve">e organizações de jovens da AF </w:t>
      </w:r>
      <w:r w:rsidR="001703EF" w:rsidRPr="00284419">
        <w:rPr>
          <w:rFonts w:ascii="Times" w:hAnsi="Times"/>
          <w:color w:val="000000" w:themeColor="text1"/>
          <w:lang w:val="pt-PT"/>
        </w:rPr>
        <w:t>e seu engajamento na construção de políticas públicas.</w:t>
      </w:r>
    </w:p>
    <w:p w:rsidR="001703EF" w:rsidRPr="00284419" w:rsidRDefault="001703EF" w:rsidP="001703EF">
      <w:pPr>
        <w:jc w:val="both"/>
        <w:rPr>
          <w:rFonts w:ascii="Times" w:hAnsi="Times"/>
          <w:color w:val="000000" w:themeColor="text1"/>
          <w:lang w:val="pt-PT"/>
        </w:rPr>
      </w:pPr>
    </w:p>
    <w:p w:rsidR="001703EF" w:rsidRPr="00284419" w:rsidRDefault="009E3CEA" w:rsidP="001703EF">
      <w:pPr>
        <w:jc w:val="both"/>
        <w:rPr>
          <w:rFonts w:ascii="Times" w:hAnsi="Times"/>
          <w:b/>
          <w:color w:val="000000" w:themeColor="text1"/>
        </w:rPr>
      </w:pPr>
      <w:r w:rsidRPr="00284419">
        <w:rPr>
          <w:rFonts w:ascii="Times" w:hAnsi="Times"/>
          <w:b/>
          <w:color w:val="000000" w:themeColor="text1"/>
        </w:rPr>
        <w:t>PILAR</w:t>
      </w:r>
      <w:r w:rsidR="001703EF" w:rsidRPr="00284419">
        <w:rPr>
          <w:rFonts w:ascii="Times" w:hAnsi="Times"/>
          <w:b/>
          <w:color w:val="000000" w:themeColor="text1"/>
        </w:rPr>
        <w:t xml:space="preserve"> 3. </w:t>
      </w:r>
      <w:r w:rsidRPr="00284419">
        <w:rPr>
          <w:rFonts w:ascii="Times" w:hAnsi="Times"/>
          <w:b/>
          <w:color w:val="000000" w:themeColor="text1"/>
        </w:rPr>
        <w:t>Promover a eqüidade de gênero na agricultura familiar e no papel de liderança das mulheres rurais</w:t>
      </w:r>
    </w:p>
    <w:p w:rsidR="001703EF" w:rsidRPr="00284419" w:rsidRDefault="001703EF" w:rsidP="001703EF">
      <w:pPr>
        <w:jc w:val="both"/>
        <w:rPr>
          <w:rFonts w:ascii="Times" w:hAnsi="Times"/>
          <w:b/>
          <w:color w:val="000000" w:themeColor="text1"/>
        </w:rPr>
      </w:pPr>
    </w:p>
    <w:p w:rsidR="001703EF" w:rsidRPr="00284419" w:rsidRDefault="001703EF" w:rsidP="001703EF">
      <w:pPr>
        <w:jc w:val="both"/>
        <w:rPr>
          <w:rFonts w:ascii="Times" w:hAnsi="Times"/>
          <w:b/>
          <w:i/>
          <w:color w:val="000000" w:themeColor="text1"/>
        </w:rPr>
      </w:pPr>
      <w:r w:rsidRPr="00284419">
        <w:rPr>
          <w:rFonts w:ascii="Times" w:hAnsi="Times"/>
          <w:b/>
          <w:i/>
          <w:color w:val="000000" w:themeColor="text1"/>
        </w:rPr>
        <w:t>Objetivos Pilar 3.</w:t>
      </w:r>
    </w:p>
    <w:p w:rsidR="001703EF" w:rsidRPr="00284419" w:rsidRDefault="001703EF" w:rsidP="001703EF">
      <w:pPr>
        <w:jc w:val="both"/>
        <w:rPr>
          <w:rFonts w:ascii="Times" w:hAnsi="Times"/>
          <w:color w:val="000000" w:themeColor="text1"/>
        </w:rPr>
      </w:pPr>
    </w:p>
    <w:p w:rsidR="001703EF" w:rsidRPr="00284419" w:rsidRDefault="001703EF" w:rsidP="00C45B47">
      <w:pPr>
        <w:pStyle w:val="PargrafodaLista"/>
        <w:numPr>
          <w:ilvl w:val="0"/>
          <w:numId w:val="5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 xml:space="preserve">Criar instrumentos de apoio e ações conducentes para a conquista dos direitos da mulher e igualdade de gênero na produção de alimentos e agricultura. </w:t>
      </w:r>
    </w:p>
    <w:p w:rsidR="006B3F94" w:rsidRPr="00284419" w:rsidRDefault="001703EF" w:rsidP="00C45B47">
      <w:pPr>
        <w:pStyle w:val="PargrafodaLista"/>
        <w:numPr>
          <w:ilvl w:val="0"/>
          <w:numId w:val="5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 xml:space="preserve">Promover a igualdade de gênero reforçando as organizações de mulheres, promovendo o </w:t>
      </w:r>
      <w:proofErr w:type="spellStart"/>
      <w:r w:rsidRPr="00284419">
        <w:rPr>
          <w:rFonts w:ascii="Times" w:hAnsi="Times"/>
          <w:color w:val="000000" w:themeColor="text1"/>
        </w:rPr>
        <w:t>auto-empoderamento</w:t>
      </w:r>
      <w:proofErr w:type="spellEnd"/>
      <w:r w:rsidRPr="00284419">
        <w:rPr>
          <w:rFonts w:ascii="Times" w:hAnsi="Times"/>
          <w:color w:val="000000" w:themeColor="text1"/>
        </w:rPr>
        <w:t>, seu próprio processo de capacitação e autonomia das mulheres, para aumentar o acesso e controle sobre os recursos produtivos e financeiros, especialmente a terra, acesso à informação, políticas de proteção social, mercados, oportunidades de emprego, educação, serviços adequados de extensão, tecnologia que favoreça o gênero e participação plena nos processos políticos.</w:t>
      </w:r>
    </w:p>
    <w:p w:rsidR="006B3F94" w:rsidRPr="00284419" w:rsidRDefault="006B3F94" w:rsidP="006B3F94">
      <w:pPr>
        <w:pStyle w:val="PargrafodaLista"/>
        <w:ind w:left="1080"/>
        <w:jc w:val="both"/>
        <w:rPr>
          <w:rFonts w:ascii="Times" w:hAnsi="Times"/>
          <w:color w:val="000000" w:themeColor="text1"/>
          <w:lang w:val="pt-PT"/>
        </w:rPr>
      </w:pPr>
    </w:p>
    <w:p w:rsidR="007F5E4F" w:rsidRPr="00284419" w:rsidRDefault="006B3F94" w:rsidP="006B3F94">
      <w:pPr>
        <w:jc w:val="both"/>
        <w:rPr>
          <w:rFonts w:ascii="Times" w:hAnsi="Times"/>
          <w:b/>
          <w:i/>
          <w:color w:val="000000" w:themeColor="text1"/>
          <w:lang w:val="pt-PT"/>
        </w:rPr>
      </w:pPr>
      <w:r w:rsidRPr="00284419">
        <w:rPr>
          <w:rFonts w:ascii="Times" w:hAnsi="Times"/>
          <w:b/>
          <w:i/>
          <w:color w:val="000000" w:themeColor="text1"/>
          <w:lang w:val="pt-PT"/>
        </w:rPr>
        <w:t>Principais ações Pilar 3</w:t>
      </w:r>
      <w:r w:rsidR="004A7260" w:rsidRPr="00284419">
        <w:rPr>
          <w:rFonts w:ascii="Times" w:hAnsi="Times"/>
          <w:b/>
          <w:i/>
          <w:color w:val="000000" w:themeColor="text1"/>
          <w:lang w:val="pt-PT"/>
        </w:rPr>
        <w:t xml:space="preserve"> -nível global ao local</w:t>
      </w:r>
      <w:r w:rsidRPr="00284419">
        <w:rPr>
          <w:rFonts w:ascii="Times" w:hAnsi="Times"/>
          <w:b/>
          <w:i/>
          <w:color w:val="000000" w:themeColor="text1"/>
          <w:lang w:val="pt-PT"/>
        </w:rPr>
        <w:t>.</w:t>
      </w:r>
      <w:r w:rsidR="007F5E4F" w:rsidRPr="00284419">
        <w:rPr>
          <w:rFonts w:ascii="Times" w:hAnsi="Times"/>
          <w:b/>
          <w:i/>
          <w:color w:val="000000" w:themeColor="text1"/>
          <w:lang w:val="pt-PT"/>
        </w:rPr>
        <w:t xml:space="preserve">  </w:t>
      </w:r>
    </w:p>
    <w:p w:rsidR="006B3F94" w:rsidRPr="00284419" w:rsidRDefault="006B3F94" w:rsidP="006B3F94">
      <w:pPr>
        <w:jc w:val="both"/>
        <w:rPr>
          <w:rFonts w:ascii="Times" w:hAnsi="Times"/>
          <w:b/>
          <w:i/>
          <w:color w:val="000000" w:themeColor="text1"/>
          <w:u w:val="single"/>
          <w:lang w:val="pt-PT"/>
        </w:rPr>
      </w:pPr>
    </w:p>
    <w:p w:rsidR="006B3F94" w:rsidRPr="00284419" w:rsidRDefault="006B3F94" w:rsidP="00C45B47">
      <w:pPr>
        <w:pStyle w:val="PargrafodaLista"/>
        <w:numPr>
          <w:ilvl w:val="0"/>
          <w:numId w:val="6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lastRenderedPageBreak/>
        <w:t>Promover, implementar e monitorar políticas e programas favoráveis à igualdade de gênero, à diversificação econômica rural e geração de renda, e lutar contra todo tipo de violência contra as mulheres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FD1893" w:rsidRPr="00284419" w:rsidRDefault="006B3F94" w:rsidP="00C45B47">
      <w:pPr>
        <w:pStyle w:val="PargrafodaLista"/>
        <w:numPr>
          <w:ilvl w:val="0"/>
          <w:numId w:val="6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Promover o direito de acesso de mulheres e meninas à terra e recursos naturais, (independe de seu estado civil), aos ativos produtivos, à infraestrutura, </w:t>
      </w:r>
      <w:r w:rsidR="00FD1893" w:rsidRPr="00284419">
        <w:rPr>
          <w:rFonts w:ascii="Times" w:hAnsi="Times"/>
          <w:color w:val="000000" w:themeColor="text1"/>
          <w:lang w:val="pt-PT"/>
        </w:rPr>
        <w:t>informações, tecnologias, serviços financeiros, e cadeias de valor sensíveis às questões de gênero</w:t>
      </w:r>
      <w:r w:rsidR="00605AC7" w:rsidRPr="00284419">
        <w:rPr>
          <w:rFonts w:ascii="Times" w:hAnsi="Times"/>
          <w:color w:val="000000" w:themeColor="text1"/>
          <w:lang w:val="pt-PT"/>
        </w:rPr>
        <w:t>.</w:t>
      </w:r>
    </w:p>
    <w:p w:rsidR="006B3F94" w:rsidRPr="00284419" w:rsidRDefault="00FD1893" w:rsidP="00C45B47">
      <w:pPr>
        <w:pStyle w:val="PargrafodaLista"/>
        <w:numPr>
          <w:ilvl w:val="0"/>
          <w:numId w:val="6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Programas de autoformação e educação sobre empreendedorismo, processamento, comercialização, diversificação de negócios com enfoque de gênero, além de serviços de assistência e extensão rural, treinamentos e mecanismos de fortalecimento de redes e organizações de mulheres rurais.</w:t>
      </w:r>
      <w:r w:rsidR="006B3F94" w:rsidRPr="00284419">
        <w:rPr>
          <w:rFonts w:ascii="Times" w:hAnsi="Times"/>
          <w:color w:val="000000" w:themeColor="text1"/>
          <w:lang w:val="pt-PT"/>
        </w:rPr>
        <w:t xml:space="preserve">  </w:t>
      </w:r>
    </w:p>
    <w:p w:rsidR="00A62072" w:rsidRPr="00284419" w:rsidRDefault="00A62072" w:rsidP="00C45B47">
      <w:pPr>
        <w:ind w:hanging="426"/>
        <w:jc w:val="both"/>
        <w:rPr>
          <w:rFonts w:ascii="Times" w:hAnsi="Times"/>
          <w:color w:val="000000" w:themeColor="text1"/>
          <w:lang w:val="pt-PT"/>
        </w:rPr>
      </w:pPr>
    </w:p>
    <w:p w:rsidR="00A62072" w:rsidRPr="00284419" w:rsidRDefault="00A62072" w:rsidP="00A62072">
      <w:pPr>
        <w:jc w:val="both"/>
        <w:rPr>
          <w:rFonts w:ascii="Times" w:hAnsi="Times"/>
          <w:b/>
          <w:color w:val="000000" w:themeColor="text1"/>
        </w:rPr>
      </w:pPr>
      <w:r w:rsidRPr="00284419">
        <w:rPr>
          <w:rFonts w:ascii="Times" w:hAnsi="Times"/>
          <w:b/>
          <w:color w:val="000000" w:themeColor="text1"/>
        </w:rPr>
        <w:t xml:space="preserve">PILAR 4. </w:t>
      </w:r>
      <w:r w:rsidR="00B07AFA" w:rsidRPr="00284419">
        <w:rPr>
          <w:rFonts w:ascii="Times" w:hAnsi="Times"/>
          <w:b/>
          <w:color w:val="000000" w:themeColor="text1"/>
        </w:rPr>
        <w:t>Fortalecer as organizações de agricultores familiares e suas capacidades para gerar conhecimento, representar as demandas dos agricultores e fornecer serviços inclusivos nas áreas rurais.</w:t>
      </w:r>
    </w:p>
    <w:p w:rsidR="00A62072" w:rsidRPr="00284419" w:rsidRDefault="00A62072" w:rsidP="00A62072">
      <w:pPr>
        <w:jc w:val="both"/>
        <w:rPr>
          <w:rFonts w:ascii="Times" w:hAnsi="Times"/>
          <w:color w:val="000000" w:themeColor="text1"/>
        </w:rPr>
      </w:pPr>
    </w:p>
    <w:p w:rsidR="00A62072" w:rsidRPr="00284419" w:rsidRDefault="00A62072" w:rsidP="00A62072">
      <w:pPr>
        <w:jc w:val="both"/>
        <w:rPr>
          <w:rFonts w:ascii="Times" w:hAnsi="Times"/>
          <w:b/>
          <w:i/>
          <w:color w:val="000000" w:themeColor="text1"/>
        </w:rPr>
      </w:pPr>
      <w:r w:rsidRPr="00284419">
        <w:rPr>
          <w:rFonts w:ascii="Times" w:hAnsi="Times"/>
          <w:b/>
          <w:i/>
          <w:color w:val="000000" w:themeColor="text1"/>
        </w:rPr>
        <w:t>Objetivos Pilar 4.</w:t>
      </w:r>
    </w:p>
    <w:p w:rsidR="00A62072" w:rsidRPr="00284419" w:rsidRDefault="00A62072" w:rsidP="00A62072">
      <w:pPr>
        <w:jc w:val="both"/>
        <w:rPr>
          <w:rFonts w:ascii="Times" w:hAnsi="Times"/>
          <w:color w:val="000000" w:themeColor="text1"/>
        </w:rPr>
      </w:pPr>
    </w:p>
    <w:p w:rsidR="00E30B3A" w:rsidRPr="00284419" w:rsidRDefault="00A62072" w:rsidP="009B61CF">
      <w:pPr>
        <w:pStyle w:val="PargrafodaLista"/>
        <w:numPr>
          <w:ilvl w:val="0"/>
          <w:numId w:val="8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Fortalecer a (auto) organização dos agricultores familiares em todas as instituições rurais, incluindo associações, cooperativas e organizações da sociedade civil, a fim de promover suas capacidades como agentes de mudança</w:t>
      </w:r>
      <w:r w:rsidR="00605AC7" w:rsidRPr="00284419">
        <w:rPr>
          <w:rFonts w:ascii="Times" w:hAnsi="Times"/>
          <w:color w:val="000000" w:themeColor="text1"/>
        </w:rPr>
        <w:t>.</w:t>
      </w:r>
      <w:r w:rsidRPr="00284419">
        <w:rPr>
          <w:rFonts w:ascii="Times" w:hAnsi="Times"/>
          <w:color w:val="000000" w:themeColor="text1"/>
        </w:rPr>
        <w:t xml:space="preserve"> </w:t>
      </w:r>
    </w:p>
    <w:p w:rsidR="00E30B3A" w:rsidRPr="00284419" w:rsidRDefault="00E30B3A" w:rsidP="009B61CF">
      <w:pPr>
        <w:pStyle w:val="PargrafodaLista"/>
        <w:numPr>
          <w:ilvl w:val="0"/>
          <w:numId w:val="8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M</w:t>
      </w:r>
      <w:r w:rsidR="00A62072" w:rsidRPr="00284419">
        <w:rPr>
          <w:rFonts w:ascii="Times" w:hAnsi="Times"/>
          <w:color w:val="000000" w:themeColor="text1"/>
        </w:rPr>
        <w:t>elhorar a geração e a disseminação de conhecimentos e serviços para manter a diversidade econômica, social, cultural e ambiental das áreas rurais em uma interconexão harmoniosa com as áreas urbanas</w:t>
      </w:r>
      <w:r w:rsidR="00605AC7" w:rsidRPr="00284419">
        <w:rPr>
          <w:rFonts w:ascii="Times" w:hAnsi="Times"/>
          <w:color w:val="000000" w:themeColor="text1"/>
        </w:rPr>
        <w:t>.</w:t>
      </w:r>
      <w:r w:rsidR="00A62072" w:rsidRPr="00284419">
        <w:rPr>
          <w:rFonts w:ascii="Times" w:hAnsi="Times"/>
          <w:color w:val="000000" w:themeColor="text1"/>
        </w:rPr>
        <w:t xml:space="preserve"> </w:t>
      </w:r>
    </w:p>
    <w:p w:rsidR="00A62072" w:rsidRPr="00284419" w:rsidRDefault="00E30B3A" w:rsidP="009B61CF">
      <w:pPr>
        <w:pStyle w:val="PargrafodaLista"/>
        <w:numPr>
          <w:ilvl w:val="0"/>
          <w:numId w:val="8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E</w:t>
      </w:r>
      <w:r w:rsidR="00A62072" w:rsidRPr="00284419">
        <w:rPr>
          <w:rFonts w:ascii="Times" w:hAnsi="Times"/>
          <w:color w:val="000000" w:themeColor="text1"/>
        </w:rPr>
        <w:t xml:space="preserve"> aumentar a participação significativa do agricultor familiar nos processos de tomada de decisão em todos os níveis.</w:t>
      </w:r>
    </w:p>
    <w:p w:rsidR="004A7260" w:rsidRPr="00284419" w:rsidRDefault="004A7260" w:rsidP="004A7260">
      <w:pPr>
        <w:jc w:val="both"/>
        <w:rPr>
          <w:rFonts w:ascii="Times" w:hAnsi="Times"/>
          <w:color w:val="000000" w:themeColor="text1"/>
          <w:lang w:val="pt-PT"/>
        </w:rPr>
      </w:pPr>
    </w:p>
    <w:p w:rsidR="004A7260" w:rsidRPr="00284419" w:rsidRDefault="004A7260" w:rsidP="004A7260">
      <w:pPr>
        <w:jc w:val="both"/>
        <w:rPr>
          <w:rFonts w:ascii="Times" w:hAnsi="Times"/>
          <w:b/>
          <w:i/>
          <w:color w:val="000000" w:themeColor="text1"/>
          <w:lang w:val="pt-PT"/>
        </w:rPr>
      </w:pPr>
      <w:r w:rsidRPr="00284419">
        <w:rPr>
          <w:rFonts w:ascii="Times" w:hAnsi="Times"/>
          <w:b/>
          <w:i/>
          <w:color w:val="000000" w:themeColor="text1"/>
          <w:lang w:val="pt-PT"/>
        </w:rPr>
        <w:t>Principais ações Pilar 4 – nível global ao local.</w:t>
      </w:r>
    </w:p>
    <w:p w:rsidR="00CF13BD" w:rsidRPr="00284419" w:rsidRDefault="00CF13BD" w:rsidP="004A7260">
      <w:pPr>
        <w:jc w:val="both"/>
        <w:rPr>
          <w:rFonts w:ascii="Times" w:hAnsi="Times"/>
          <w:b/>
          <w:i/>
          <w:color w:val="000000" w:themeColor="text1"/>
          <w:u w:val="single"/>
          <w:lang w:val="pt-PT"/>
        </w:rPr>
      </w:pPr>
    </w:p>
    <w:p w:rsidR="00CF13BD" w:rsidRPr="00284419" w:rsidRDefault="00CF13BD" w:rsidP="009B61CF">
      <w:pPr>
        <w:pStyle w:val="PargrafodaLista"/>
        <w:numPr>
          <w:ilvl w:val="0"/>
          <w:numId w:val="9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Fornecer treinamento, capacitação e intercâmbios em: gestão e organização interna; projetos e captação de recursos; elaboração de materiais; prestação de serviços; diálogo e colaboração entre organizações de AF</w:t>
      </w:r>
      <w:r w:rsidR="008B177C" w:rsidRPr="00284419">
        <w:rPr>
          <w:rFonts w:ascii="Times" w:hAnsi="Times"/>
          <w:color w:val="000000" w:themeColor="text1"/>
          <w:lang w:val="pt-PT"/>
        </w:rPr>
        <w:t>.</w:t>
      </w:r>
    </w:p>
    <w:p w:rsidR="0066446C" w:rsidRPr="00284419" w:rsidRDefault="0066446C" w:rsidP="009B61CF">
      <w:pPr>
        <w:pStyle w:val="PargrafodaLista"/>
        <w:numPr>
          <w:ilvl w:val="0"/>
          <w:numId w:val="9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Capacitação e intercâmbios sobre gestão dos bens naturais; resiliência climática; práticas de produção sustentáveis (agroecologia); inovação tecnológica; geração de renda, processamento, logística e marketing; desenvolvimento de negócios; </w:t>
      </w:r>
      <w:proofErr w:type="spellStart"/>
      <w:r w:rsidRPr="00284419">
        <w:rPr>
          <w:rFonts w:ascii="Times" w:hAnsi="Times"/>
          <w:color w:val="000000" w:themeColor="text1"/>
          <w:lang w:val="pt-PT"/>
        </w:rPr>
        <w:t>TICs</w:t>
      </w:r>
      <w:proofErr w:type="spellEnd"/>
      <w:r w:rsidRPr="00284419">
        <w:rPr>
          <w:rFonts w:ascii="Times" w:hAnsi="Times"/>
          <w:color w:val="000000" w:themeColor="text1"/>
          <w:lang w:val="pt-PT"/>
        </w:rPr>
        <w:t>; serviços sociais e culturais; ATER.</w:t>
      </w:r>
    </w:p>
    <w:p w:rsidR="00E852E0" w:rsidRPr="00284419" w:rsidRDefault="009B61CF" w:rsidP="009B61CF">
      <w:pPr>
        <w:pStyle w:val="PargrafodaLista"/>
        <w:numPr>
          <w:ilvl w:val="0"/>
          <w:numId w:val="9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Capacitação sobre direitos, papéis e responsabilidades; negociação e assessoria política; estratégias de defesa; toma de decisão inclusiva e participação de jovens e mulheres; mitigação e adaptação de mudanças climáticas.</w:t>
      </w:r>
    </w:p>
    <w:p w:rsidR="00793C49" w:rsidRPr="00284419" w:rsidRDefault="00E852E0" w:rsidP="009B61CF">
      <w:pPr>
        <w:pStyle w:val="PargrafodaLista"/>
        <w:numPr>
          <w:ilvl w:val="0"/>
          <w:numId w:val="9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Estratégias de comunicação e acesso à informação; apoio técnico às organizações e governos; investimentos e parcerias; articulação com consumidores e </w:t>
      </w:r>
      <w:r w:rsidR="00C45B47" w:rsidRPr="00284419">
        <w:rPr>
          <w:rFonts w:ascii="Times" w:hAnsi="Times"/>
          <w:color w:val="000000" w:themeColor="text1"/>
          <w:lang w:val="pt-PT"/>
        </w:rPr>
        <w:t>serviços de consultoria e mercados.</w:t>
      </w:r>
      <w:r w:rsidR="0066446C" w:rsidRPr="00284419">
        <w:rPr>
          <w:rFonts w:ascii="Times" w:hAnsi="Times"/>
          <w:color w:val="000000" w:themeColor="text1"/>
          <w:lang w:val="pt-PT"/>
        </w:rPr>
        <w:t xml:space="preserve">  </w:t>
      </w:r>
    </w:p>
    <w:p w:rsidR="00793C49" w:rsidRPr="00284419" w:rsidRDefault="00793C49" w:rsidP="00793C49">
      <w:pPr>
        <w:jc w:val="both"/>
        <w:rPr>
          <w:rFonts w:ascii="Times" w:hAnsi="Times"/>
          <w:color w:val="000000" w:themeColor="text1"/>
          <w:lang w:val="pt-PT"/>
        </w:rPr>
      </w:pPr>
    </w:p>
    <w:p w:rsidR="00793C49" w:rsidRPr="00284419" w:rsidRDefault="00793C49" w:rsidP="00793C49">
      <w:pPr>
        <w:jc w:val="both"/>
        <w:rPr>
          <w:rFonts w:ascii="Times" w:hAnsi="Times"/>
          <w:color w:val="000000" w:themeColor="text1"/>
          <w:lang w:val="pt-PT"/>
        </w:rPr>
      </w:pPr>
    </w:p>
    <w:p w:rsidR="00793C49" w:rsidRPr="00284419" w:rsidRDefault="00793C49" w:rsidP="00793C49">
      <w:pPr>
        <w:jc w:val="both"/>
        <w:rPr>
          <w:rFonts w:ascii="Times" w:hAnsi="Times"/>
          <w:b/>
          <w:color w:val="000000" w:themeColor="text1"/>
        </w:rPr>
      </w:pPr>
      <w:r w:rsidRPr="00284419">
        <w:rPr>
          <w:rFonts w:ascii="Times" w:hAnsi="Times"/>
          <w:b/>
          <w:color w:val="000000" w:themeColor="text1"/>
        </w:rPr>
        <w:t xml:space="preserve">PILAR 5. </w:t>
      </w:r>
      <w:r w:rsidR="002B251F" w:rsidRPr="00284419">
        <w:rPr>
          <w:rFonts w:ascii="Times" w:hAnsi="Times"/>
          <w:b/>
          <w:color w:val="000000" w:themeColor="text1"/>
        </w:rPr>
        <w:t>Melhorar a inclusão socioeconômica, a resiliência e o bem-estar dos agricultores familiares, famílias</w:t>
      </w:r>
      <w:r w:rsidR="002B251F">
        <w:rPr>
          <w:rFonts w:ascii="Times" w:hAnsi="Times"/>
          <w:b/>
          <w:color w:val="000000" w:themeColor="text1"/>
        </w:rPr>
        <w:t xml:space="preserve"> </w:t>
      </w:r>
      <w:r w:rsidR="002B251F" w:rsidRPr="00284419">
        <w:rPr>
          <w:rFonts w:ascii="Times" w:hAnsi="Times"/>
          <w:b/>
          <w:color w:val="000000" w:themeColor="text1"/>
        </w:rPr>
        <w:t>e comunidades</w:t>
      </w:r>
      <w:r w:rsidR="002B251F">
        <w:rPr>
          <w:rFonts w:ascii="Times" w:hAnsi="Times"/>
          <w:b/>
          <w:color w:val="000000" w:themeColor="text1"/>
        </w:rPr>
        <w:t xml:space="preserve"> rurais</w:t>
      </w:r>
      <w:r w:rsidR="002B251F" w:rsidRPr="00284419">
        <w:rPr>
          <w:rFonts w:ascii="Times" w:hAnsi="Times"/>
          <w:b/>
          <w:color w:val="000000" w:themeColor="text1"/>
        </w:rPr>
        <w:t>.</w:t>
      </w:r>
    </w:p>
    <w:p w:rsidR="00793C49" w:rsidRPr="00284419" w:rsidRDefault="00793C49" w:rsidP="00793C49">
      <w:pPr>
        <w:jc w:val="both"/>
        <w:rPr>
          <w:rFonts w:ascii="Times" w:hAnsi="Times"/>
          <w:color w:val="000000" w:themeColor="text1"/>
        </w:rPr>
      </w:pPr>
    </w:p>
    <w:p w:rsidR="00793C49" w:rsidRPr="00284419" w:rsidRDefault="00793C49" w:rsidP="00793C49">
      <w:pPr>
        <w:jc w:val="both"/>
        <w:rPr>
          <w:rFonts w:ascii="Times" w:hAnsi="Times"/>
          <w:b/>
          <w:i/>
          <w:color w:val="000000" w:themeColor="text1"/>
        </w:rPr>
      </w:pPr>
      <w:r w:rsidRPr="00284419">
        <w:rPr>
          <w:rFonts w:ascii="Times" w:hAnsi="Times"/>
          <w:b/>
          <w:i/>
          <w:color w:val="000000" w:themeColor="text1"/>
        </w:rPr>
        <w:t>Objetivos Pilar 5 – nível global ao local.</w:t>
      </w:r>
    </w:p>
    <w:p w:rsidR="00793C49" w:rsidRPr="00284419" w:rsidRDefault="00793C49" w:rsidP="00517142">
      <w:pPr>
        <w:jc w:val="both"/>
        <w:rPr>
          <w:rFonts w:ascii="Times" w:hAnsi="Times"/>
          <w:color w:val="000000" w:themeColor="text1"/>
        </w:rPr>
      </w:pPr>
    </w:p>
    <w:p w:rsidR="00517142" w:rsidRPr="00284419" w:rsidRDefault="00793C49" w:rsidP="00517142">
      <w:pPr>
        <w:pStyle w:val="PargrafodaLista"/>
        <w:numPr>
          <w:ilvl w:val="0"/>
          <w:numId w:val="10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Melhorar os meios de subsistência dos agricultores familiares e aumentar sua resiliência a múltiplos riscos</w:t>
      </w:r>
      <w:r w:rsidR="008B177C" w:rsidRPr="00284419">
        <w:rPr>
          <w:rFonts w:ascii="Times" w:hAnsi="Times"/>
          <w:color w:val="000000" w:themeColor="text1"/>
        </w:rPr>
        <w:t>.</w:t>
      </w:r>
      <w:r w:rsidRPr="00284419">
        <w:rPr>
          <w:rFonts w:ascii="Times" w:hAnsi="Times"/>
          <w:color w:val="000000" w:themeColor="text1"/>
        </w:rPr>
        <w:t xml:space="preserve"> </w:t>
      </w:r>
    </w:p>
    <w:p w:rsidR="00517142" w:rsidRPr="00284419" w:rsidRDefault="00517142" w:rsidP="00517142">
      <w:pPr>
        <w:pStyle w:val="PargrafodaLista"/>
        <w:numPr>
          <w:ilvl w:val="0"/>
          <w:numId w:val="10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lastRenderedPageBreak/>
        <w:t>A</w:t>
      </w:r>
      <w:r w:rsidR="00793C49" w:rsidRPr="00284419">
        <w:rPr>
          <w:rFonts w:ascii="Times" w:hAnsi="Times"/>
          <w:color w:val="000000" w:themeColor="text1"/>
        </w:rPr>
        <w:t>umentar o acesso das comunidades rurais a serviços sociais e econômicos básicos, abordando as múltiplas vulnerabilidades sociais, econômicas e ambientais dos agricultores familiares e promovendo a realização dos direitos humanos</w:t>
      </w:r>
      <w:r w:rsidR="008B177C" w:rsidRPr="00284419">
        <w:rPr>
          <w:rFonts w:ascii="Times" w:hAnsi="Times"/>
          <w:color w:val="000000" w:themeColor="text1"/>
        </w:rPr>
        <w:t>.</w:t>
      </w:r>
      <w:r w:rsidR="00793C49" w:rsidRPr="00284419">
        <w:rPr>
          <w:rFonts w:ascii="Times" w:hAnsi="Times"/>
          <w:color w:val="000000" w:themeColor="text1"/>
        </w:rPr>
        <w:t xml:space="preserve"> </w:t>
      </w:r>
    </w:p>
    <w:p w:rsidR="00CF13BD" w:rsidRPr="00284419" w:rsidRDefault="00517142" w:rsidP="00517142">
      <w:pPr>
        <w:pStyle w:val="PargrafodaLista"/>
        <w:numPr>
          <w:ilvl w:val="0"/>
          <w:numId w:val="10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F</w:t>
      </w:r>
      <w:r w:rsidR="00793C49" w:rsidRPr="00284419">
        <w:rPr>
          <w:rFonts w:ascii="Times" w:hAnsi="Times"/>
          <w:color w:val="000000" w:themeColor="text1"/>
        </w:rPr>
        <w:t>acilitar e promover a diversificação da produção para reduzir riscos, melhorar o consumo de alimentos saudáveis e nutritivos e expandir e diversificar as oportunidades econômicas dos agricultores familiares para acessar mercados e sistemas alimentares inclusivos, para obter remuneração adequada e retorno sobre seus investimentos.</w:t>
      </w:r>
      <w:r w:rsidR="00CF13BD" w:rsidRPr="00284419">
        <w:rPr>
          <w:rFonts w:ascii="Times" w:hAnsi="Times"/>
          <w:color w:val="000000" w:themeColor="text1"/>
          <w:lang w:val="pt-PT"/>
        </w:rPr>
        <w:t xml:space="preserve"> </w:t>
      </w:r>
    </w:p>
    <w:p w:rsidR="00636D47" w:rsidRPr="00284419" w:rsidRDefault="00636D47" w:rsidP="00636D47">
      <w:pPr>
        <w:jc w:val="both"/>
        <w:rPr>
          <w:rFonts w:ascii="Times" w:hAnsi="Times"/>
          <w:color w:val="000000" w:themeColor="text1"/>
          <w:lang w:val="pt-PT"/>
        </w:rPr>
      </w:pPr>
    </w:p>
    <w:p w:rsidR="00636D47" w:rsidRPr="00284419" w:rsidRDefault="00636D47" w:rsidP="00636D47">
      <w:pPr>
        <w:jc w:val="both"/>
        <w:rPr>
          <w:rFonts w:ascii="Times" w:hAnsi="Times"/>
          <w:b/>
          <w:i/>
          <w:color w:val="000000" w:themeColor="text1"/>
          <w:lang w:val="pt-PT"/>
        </w:rPr>
      </w:pPr>
      <w:r w:rsidRPr="00284419">
        <w:rPr>
          <w:rFonts w:ascii="Times" w:hAnsi="Times"/>
          <w:b/>
          <w:i/>
          <w:color w:val="000000" w:themeColor="text1"/>
          <w:lang w:val="pt-PT"/>
        </w:rPr>
        <w:t>Principais ações Pilar 5 – nível global ao local.</w:t>
      </w:r>
    </w:p>
    <w:p w:rsidR="00636D47" w:rsidRPr="00284419" w:rsidRDefault="00636D47" w:rsidP="00636D47">
      <w:pPr>
        <w:jc w:val="both"/>
        <w:rPr>
          <w:rFonts w:ascii="Times" w:hAnsi="Times"/>
          <w:color w:val="000000" w:themeColor="text1"/>
          <w:lang w:val="pt-PT"/>
        </w:rPr>
      </w:pPr>
    </w:p>
    <w:p w:rsidR="00636D47" w:rsidRPr="00284419" w:rsidRDefault="00636D47" w:rsidP="00636D47">
      <w:pPr>
        <w:pStyle w:val="PargrafodaLista"/>
        <w:numPr>
          <w:ilvl w:val="0"/>
          <w:numId w:val="12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Ampliar mecanismos e políticas públicas de proteção social (pensões, previdência, etc.); </w:t>
      </w:r>
      <w:r w:rsidR="00345063" w:rsidRPr="00284419">
        <w:rPr>
          <w:rFonts w:ascii="Times" w:hAnsi="Times"/>
          <w:color w:val="000000" w:themeColor="text1"/>
          <w:lang w:val="pt-PT"/>
        </w:rPr>
        <w:t>serviços de consultoria e financeiros, microcrédito, seguros, transferências monetárias, etc.</w:t>
      </w:r>
    </w:p>
    <w:p w:rsidR="00345063" w:rsidRPr="00284419" w:rsidRDefault="0093171D" w:rsidP="00636D47">
      <w:pPr>
        <w:pStyle w:val="PargrafodaLista"/>
        <w:numPr>
          <w:ilvl w:val="0"/>
          <w:numId w:val="12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Análise e implementação de políticas sobre direitos de posse da terra, água, oceanos, recursos naturais e genéticos, energia, acesso a ativos produtivos, etc.</w:t>
      </w:r>
    </w:p>
    <w:p w:rsidR="0093171D" w:rsidRPr="00284419" w:rsidRDefault="0093171D" w:rsidP="00636D47">
      <w:pPr>
        <w:pStyle w:val="PargrafodaLista"/>
        <w:numPr>
          <w:ilvl w:val="0"/>
          <w:numId w:val="12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Ampliar capacidades sobre adoção de soluções técnicas para reduzir dependência a insumos e bens externos; assistência técnica e extensão rural; riscos de desastres naturais e seguros específicos, etc.</w:t>
      </w:r>
    </w:p>
    <w:p w:rsidR="0093171D" w:rsidRPr="00284419" w:rsidRDefault="0093171D" w:rsidP="00636D47">
      <w:pPr>
        <w:pStyle w:val="PargrafodaLista"/>
        <w:numPr>
          <w:ilvl w:val="0"/>
          <w:numId w:val="12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Estruturas políticas e arranjos institucionais que apoiem o acesso a mercados domésticos e locais, compras institucionais; parcerias inovadoras; cadeias curtas; investimentos; capacitação; diversificação da produção e da fonte de renda; e diálogo com o setor privados PYMES.</w:t>
      </w:r>
    </w:p>
    <w:p w:rsidR="0093171D" w:rsidRPr="00284419" w:rsidRDefault="0093171D" w:rsidP="0093171D">
      <w:pPr>
        <w:jc w:val="both"/>
        <w:rPr>
          <w:rFonts w:ascii="Times" w:hAnsi="Times"/>
          <w:color w:val="000000" w:themeColor="text1"/>
          <w:lang w:val="pt-PT"/>
        </w:rPr>
      </w:pPr>
    </w:p>
    <w:p w:rsidR="00671C65" w:rsidRPr="00284419" w:rsidRDefault="00671C65" w:rsidP="0093171D">
      <w:pPr>
        <w:jc w:val="both"/>
        <w:rPr>
          <w:rFonts w:ascii="Times" w:hAnsi="Times"/>
          <w:color w:val="000000" w:themeColor="text1"/>
          <w:lang w:val="pt-PT"/>
        </w:rPr>
      </w:pPr>
    </w:p>
    <w:p w:rsidR="00671C65" w:rsidRPr="00284419" w:rsidRDefault="00671C65" w:rsidP="00671C65">
      <w:pPr>
        <w:jc w:val="both"/>
        <w:rPr>
          <w:rFonts w:ascii="Times" w:hAnsi="Times"/>
          <w:b/>
          <w:color w:val="000000" w:themeColor="text1"/>
        </w:rPr>
      </w:pPr>
      <w:r w:rsidRPr="00284419">
        <w:rPr>
          <w:rFonts w:ascii="Times" w:hAnsi="Times"/>
          <w:b/>
          <w:color w:val="000000" w:themeColor="text1"/>
        </w:rPr>
        <w:t xml:space="preserve">PILAR 6. </w:t>
      </w:r>
      <w:r w:rsidR="00425C14" w:rsidRPr="00284419">
        <w:rPr>
          <w:rFonts w:ascii="Times" w:hAnsi="Times"/>
          <w:b/>
          <w:color w:val="000000" w:themeColor="text1"/>
        </w:rPr>
        <w:t>Promover a sustentabilidade da agricultura familiar para sistemas alimentares resilientes ao clima.</w:t>
      </w:r>
    </w:p>
    <w:p w:rsidR="00036959" w:rsidRPr="00284419" w:rsidRDefault="00036959" w:rsidP="00671C65">
      <w:pPr>
        <w:jc w:val="both"/>
        <w:rPr>
          <w:rFonts w:ascii="Times" w:hAnsi="Times"/>
          <w:color w:val="000000" w:themeColor="text1"/>
        </w:rPr>
      </w:pPr>
    </w:p>
    <w:p w:rsidR="00036959" w:rsidRPr="00284419" w:rsidRDefault="00036959" w:rsidP="00671C65">
      <w:pPr>
        <w:jc w:val="both"/>
        <w:rPr>
          <w:rFonts w:ascii="Times" w:hAnsi="Times"/>
          <w:b/>
          <w:i/>
          <w:color w:val="000000" w:themeColor="text1"/>
        </w:rPr>
      </w:pPr>
      <w:r w:rsidRPr="00284419">
        <w:rPr>
          <w:rFonts w:ascii="Times" w:hAnsi="Times"/>
          <w:b/>
          <w:i/>
          <w:color w:val="000000" w:themeColor="text1"/>
        </w:rPr>
        <w:t>Objetivos Pilar 6.</w:t>
      </w:r>
    </w:p>
    <w:p w:rsidR="00036959" w:rsidRPr="00284419" w:rsidRDefault="00036959" w:rsidP="00671C65">
      <w:pPr>
        <w:jc w:val="both"/>
        <w:rPr>
          <w:rFonts w:ascii="Times" w:hAnsi="Times"/>
          <w:color w:val="000000" w:themeColor="text1"/>
        </w:rPr>
      </w:pPr>
    </w:p>
    <w:p w:rsidR="00036959" w:rsidRPr="00284419" w:rsidRDefault="00671C65" w:rsidP="00036959">
      <w:pPr>
        <w:pStyle w:val="PargrafodaLista"/>
        <w:numPr>
          <w:ilvl w:val="0"/>
          <w:numId w:val="13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Melhorar o acesso dos agricultores familiares, gestão responsável e uso da terra, água e outros recursos naturais para aumentar a produção sustentável e diversificada que melhora a resiliência às mudanças climáticas, promovendo a produtividade e a viabilidade econômica dos agricultores familiares</w:t>
      </w:r>
      <w:r w:rsidR="00482049" w:rsidRPr="00284419">
        <w:rPr>
          <w:rFonts w:ascii="Times" w:hAnsi="Times"/>
          <w:color w:val="000000" w:themeColor="text1"/>
        </w:rPr>
        <w:t>.</w:t>
      </w:r>
      <w:r w:rsidRPr="00284419">
        <w:rPr>
          <w:rFonts w:ascii="Times" w:hAnsi="Times"/>
          <w:color w:val="000000" w:themeColor="text1"/>
        </w:rPr>
        <w:t xml:space="preserve"> </w:t>
      </w:r>
    </w:p>
    <w:p w:rsidR="00036959" w:rsidRPr="00284419" w:rsidRDefault="00036959" w:rsidP="00036959">
      <w:pPr>
        <w:pStyle w:val="PargrafodaLista"/>
        <w:numPr>
          <w:ilvl w:val="0"/>
          <w:numId w:val="13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P</w:t>
      </w:r>
      <w:r w:rsidR="00671C65" w:rsidRPr="00284419">
        <w:rPr>
          <w:rFonts w:ascii="Times" w:hAnsi="Times"/>
          <w:color w:val="000000" w:themeColor="text1"/>
        </w:rPr>
        <w:t>romover um ambiente de mercado mais propício para a agricultura familiar diversificar suas atividades e criar novas oportunidades de emprego nas áreas rurais</w:t>
      </w:r>
      <w:r w:rsidR="00482049" w:rsidRPr="00284419">
        <w:rPr>
          <w:rFonts w:ascii="Times" w:hAnsi="Times"/>
          <w:color w:val="000000" w:themeColor="text1"/>
        </w:rPr>
        <w:t>.</w:t>
      </w:r>
      <w:r w:rsidR="00671C65" w:rsidRPr="00284419">
        <w:rPr>
          <w:rFonts w:ascii="Times" w:hAnsi="Times"/>
          <w:color w:val="000000" w:themeColor="text1"/>
        </w:rPr>
        <w:t xml:space="preserve"> </w:t>
      </w:r>
    </w:p>
    <w:p w:rsidR="00036959" w:rsidRPr="00284419" w:rsidRDefault="00036959" w:rsidP="00036959">
      <w:pPr>
        <w:pStyle w:val="PargrafodaLista"/>
        <w:numPr>
          <w:ilvl w:val="0"/>
          <w:numId w:val="13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V</w:t>
      </w:r>
      <w:r w:rsidR="00671C65" w:rsidRPr="00284419">
        <w:rPr>
          <w:rFonts w:ascii="Times" w:hAnsi="Times"/>
          <w:color w:val="000000" w:themeColor="text1"/>
        </w:rPr>
        <w:t>alorizar e promover o conhecimento indígena e tradicional</w:t>
      </w:r>
      <w:r w:rsidR="00482049" w:rsidRPr="00284419">
        <w:rPr>
          <w:rFonts w:ascii="Times" w:hAnsi="Times"/>
          <w:color w:val="000000" w:themeColor="text1"/>
        </w:rPr>
        <w:t>.</w:t>
      </w:r>
      <w:r w:rsidR="00671C65" w:rsidRPr="00284419">
        <w:rPr>
          <w:rFonts w:ascii="Times" w:hAnsi="Times"/>
          <w:color w:val="000000" w:themeColor="text1"/>
        </w:rPr>
        <w:t xml:space="preserve"> </w:t>
      </w:r>
    </w:p>
    <w:p w:rsidR="003B7D70" w:rsidRPr="00284419" w:rsidRDefault="00036959" w:rsidP="00036959">
      <w:pPr>
        <w:pStyle w:val="PargrafodaLista"/>
        <w:numPr>
          <w:ilvl w:val="0"/>
          <w:numId w:val="13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</w:rPr>
        <w:t>A</w:t>
      </w:r>
      <w:r w:rsidR="00671C65" w:rsidRPr="00284419">
        <w:rPr>
          <w:rFonts w:ascii="Times" w:hAnsi="Times"/>
          <w:color w:val="000000" w:themeColor="text1"/>
        </w:rPr>
        <w:t>umentar a disponibilidade de alimentos diversificados, nutritivos e culturalmente apropriados, contribuindo para sistemas alimentares sustentáveis, resilientes e inclusivos e para dietas saudáveis nas áreas rurais e urbanas.</w:t>
      </w:r>
    </w:p>
    <w:p w:rsidR="003B7D70" w:rsidRPr="00284419" w:rsidRDefault="003B7D70" w:rsidP="003B7D70">
      <w:pPr>
        <w:jc w:val="both"/>
        <w:rPr>
          <w:rFonts w:ascii="Times" w:hAnsi="Times"/>
          <w:color w:val="000000" w:themeColor="text1"/>
          <w:lang w:val="pt-PT"/>
        </w:rPr>
      </w:pPr>
    </w:p>
    <w:p w:rsidR="003B7D70" w:rsidRPr="00284419" w:rsidRDefault="003B7D70" w:rsidP="003B7D70">
      <w:pPr>
        <w:jc w:val="both"/>
        <w:rPr>
          <w:rFonts w:ascii="Times" w:hAnsi="Times"/>
          <w:b/>
          <w:i/>
          <w:color w:val="000000" w:themeColor="text1"/>
          <w:lang w:val="pt-PT"/>
        </w:rPr>
      </w:pPr>
      <w:r w:rsidRPr="00284419">
        <w:rPr>
          <w:rFonts w:ascii="Times" w:hAnsi="Times"/>
          <w:b/>
          <w:i/>
          <w:color w:val="000000" w:themeColor="text1"/>
          <w:lang w:val="pt-PT"/>
        </w:rPr>
        <w:t>Principais ações Pilar 6 – nível global ao local.</w:t>
      </w:r>
    </w:p>
    <w:p w:rsidR="00FB3D30" w:rsidRDefault="0093171D" w:rsidP="00FB3D30">
      <w:pPr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   </w:t>
      </w:r>
    </w:p>
    <w:p w:rsidR="00421D78" w:rsidRDefault="00D04BBF" w:rsidP="00421D78">
      <w:pPr>
        <w:pStyle w:val="PargrafodaLista"/>
        <w:numPr>
          <w:ilvl w:val="0"/>
          <w:numId w:val="14"/>
        </w:numPr>
        <w:ind w:left="284"/>
        <w:jc w:val="both"/>
        <w:rPr>
          <w:rFonts w:ascii="Times" w:hAnsi="Times"/>
          <w:color w:val="000000" w:themeColor="text1"/>
          <w:lang w:val="pt-PT"/>
        </w:rPr>
      </w:pPr>
      <w:r w:rsidRPr="00FB3D30">
        <w:rPr>
          <w:rFonts w:ascii="Times" w:hAnsi="Times"/>
          <w:color w:val="000000" w:themeColor="text1"/>
          <w:lang w:val="pt-PT"/>
        </w:rPr>
        <w:t>Promover</w:t>
      </w:r>
      <w:r w:rsidR="00FB3D30" w:rsidRPr="00FB3D30">
        <w:rPr>
          <w:rFonts w:ascii="Times" w:hAnsi="Times"/>
          <w:color w:val="000000" w:themeColor="text1"/>
          <w:lang w:val="pt-PT"/>
        </w:rPr>
        <w:t xml:space="preserve"> marcos legais,</w:t>
      </w:r>
      <w:r w:rsidRPr="00FB3D30">
        <w:rPr>
          <w:rFonts w:ascii="Times" w:hAnsi="Times"/>
          <w:color w:val="000000" w:themeColor="text1"/>
          <w:lang w:val="pt-PT"/>
        </w:rPr>
        <w:t xml:space="preserve"> políticas </w:t>
      </w:r>
      <w:r w:rsidR="00FB3D30" w:rsidRPr="00FB3D30">
        <w:rPr>
          <w:rFonts w:ascii="Times" w:hAnsi="Times"/>
          <w:color w:val="000000" w:themeColor="text1"/>
          <w:lang w:val="pt-PT"/>
        </w:rPr>
        <w:t>e programas sobr</w:t>
      </w:r>
      <w:r w:rsidR="00FB3D30">
        <w:rPr>
          <w:rFonts w:ascii="Times" w:hAnsi="Times"/>
          <w:color w:val="000000" w:themeColor="text1"/>
          <w:lang w:val="pt-PT"/>
        </w:rPr>
        <w:t>e</w:t>
      </w:r>
      <w:r w:rsidRPr="00FB3D30">
        <w:rPr>
          <w:rFonts w:ascii="Times" w:hAnsi="Times"/>
          <w:color w:val="000000" w:themeColor="text1"/>
          <w:lang w:val="pt-PT"/>
        </w:rPr>
        <w:t xml:space="preserve"> </w:t>
      </w:r>
      <w:r w:rsidR="00FB3D30" w:rsidRPr="00FB3D30">
        <w:rPr>
          <w:rFonts w:ascii="Times" w:hAnsi="Times"/>
          <w:color w:val="000000" w:themeColor="text1"/>
          <w:lang w:val="pt-PT"/>
        </w:rPr>
        <w:t xml:space="preserve">direitos de uso e controle sobre terra, água, oceano, florestas, sistemas aquáticos, recursos florestais, energia e nutrientes; esquemas financeiros e redução de riscos, baseados na cooperação entre agricultores. </w:t>
      </w:r>
    </w:p>
    <w:p w:rsidR="00421D78" w:rsidRDefault="0039794A" w:rsidP="00421D78">
      <w:pPr>
        <w:pStyle w:val="PargrafodaLista"/>
        <w:numPr>
          <w:ilvl w:val="0"/>
          <w:numId w:val="14"/>
        </w:numPr>
        <w:ind w:left="284"/>
        <w:jc w:val="both"/>
        <w:rPr>
          <w:rFonts w:ascii="Times" w:hAnsi="Times"/>
          <w:color w:val="000000" w:themeColor="text1"/>
          <w:lang w:val="pt-PT"/>
        </w:rPr>
      </w:pPr>
      <w:r w:rsidRPr="00421D78">
        <w:rPr>
          <w:rFonts w:ascii="Times" w:hAnsi="Times"/>
          <w:color w:val="000000" w:themeColor="text1"/>
          <w:lang w:val="pt-PT"/>
        </w:rPr>
        <w:t>Promover capacitações e incentivo</w:t>
      </w:r>
      <w:r w:rsidR="00FB3D30" w:rsidRPr="00421D78">
        <w:rPr>
          <w:rFonts w:ascii="Times" w:hAnsi="Times"/>
          <w:color w:val="000000" w:themeColor="text1"/>
          <w:lang w:val="pt-PT"/>
        </w:rPr>
        <w:t>s; rever e adaptar os esquemas financeiros existentes</w:t>
      </w:r>
      <w:r w:rsidR="00421D78" w:rsidRPr="00421D78">
        <w:rPr>
          <w:rFonts w:ascii="Times" w:hAnsi="Times"/>
          <w:color w:val="000000" w:themeColor="text1"/>
          <w:lang w:val="pt-PT"/>
        </w:rPr>
        <w:t>; capacitação e intercâmbio direto entre agricultores em soluções baseadas na comunidade e sistema cooperativo de crédito, poupança e empréstimos, e tecnologias adaptáveis.</w:t>
      </w:r>
    </w:p>
    <w:p w:rsidR="008F65BB" w:rsidRDefault="008F65BB" w:rsidP="00421D78">
      <w:pPr>
        <w:pStyle w:val="PargrafodaLista"/>
        <w:numPr>
          <w:ilvl w:val="0"/>
          <w:numId w:val="14"/>
        </w:numPr>
        <w:ind w:left="284"/>
        <w:jc w:val="both"/>
        <w:rPr>
          <w:rFonts w:ascii="Times" w:hAnsi="Times"/>
          <w:color w:val="000000" w:themeColor="text1"/>
          <w:lang w:val="pt-PT"/>
        </w:rPr>
      </w:pPr>
      <w:r>
        <w:rPr>
          <w:rFonts w:ascii="Times" w:hAnsi="Times"/>
          <w:color w:val="000000" w:themeColor="text1"/>
          <w:lang w:val="pt-PT"/>
        </w:rPr>
        <w:t xml:space="preserve">Promover leis e estruturas para desenvolvimento de mercados; </w:t>
      </w:r>
      <w:r w:rsidR="0071241F">
        <w:rPr>
          <w:rFonts w:ascii="Times" w:hAnsi="Times"/>
          <w:color w:val="000000" w:themeColor="text1"/>
          <w:lang w:val="pt-PT"/>
        </w:rPr>
        <w:t>ligações diretas entre agricultores e consumidores; capacitações e intercâmbios; agregação de valor; materiais de conscientização de agricultores e consumidores, rurais e urbanos.</w:t>
      </w:r>
    </w:p>
    <w:p w:rsidR="0071241F" w:rsidRPr="00421D78" w:rsidRDefault="0071241F" w:rsidP="00421D78">
      <w:pPr>
        <w:pStyle w:val="PargrafodaLista"/>
        <w:numPr>
          <w:ilvl w:val="0"/>
          <w:numId w:val="14"/>
        </w:numPr>
        <w:ind w:left="284"/>
        <w:jc w:val="both"/>
        <w:rPr>
          <w:rFonts w:ascii="Times" w:hAnsi="Times"/>
          <w:color w:val="000000" w:themeColor="text1"/>
          <w:lang w:val="pt-PT"/>
        </w:rPr>
      </w:pPr>
      <w:r>
        <w:rPr>
          <w:rFonts w:ascii="Times" w:hAnsi="Times"/>
          <w:color w:val="000000" w:themeColor="text1"/>
          <w:lang w:val="pt-PT"/>
        </w:rPr>
        <w:lastRenderedPageBreak/>
        <w:t xml:space="preserve">Promover condições de mercado favoráveis; informações; remuneração adequada; cadeias de valor; estruturas inclusivas de negócios; capacitação para negociação de contratos; e participação em cooperativas e associações. </w:t>
      </w:r>
    </w:p>
    <w:p w:rsidR="0039794A" w:rsidRPr="00284419" w:rsidRDefault="0039794A" w:rsidP="00284419">
      <w:pPr>
        <w:pStyle w:val="PargrafodaLista"/>
        <w:ind w:left="0"/>
        <w:jc w:val="both"/>
        <w:rPr>
          <w:rFonts w:ascii="Times" w:hAnsi="Times"/>
          <w:color w:val="000000" w:themeColor="text1"/>
          <w:lang w:val="pt-PT"/>
        </w:rPr>
      </w:pPr>
    </w:p>
    <w:p w:rsidR="00284419" w:rsidRDefault="00284419" w:rsidP="00284419">
      <w:pPr>
        <w:jc w:val="both"/>
        <w:rPr>
          <w:rFonts w:ascii="Times" w:hAnsi="Times"/>
          <w:b/>
        </w:rPr>
      </w:pPr>
      <w:r w:rsidRPr="00284419">
        <w:rPr>
          <w:rFonts w:ascii="Times" w:hAnsi="Times"/>
          <w:b/>
        </w:rPr>
        <w:t xml:space="preserve">PILAR 7. </w:t>
      </w:r>
      <w:r w:rsidR="00881CB6" w:rsidRPr="00284419">
        <w:rPr>
          <w:rFonts w:ascii="Times" w:hAnsi="Times"/>
          <w:b/>
        </w:rPr>
        <w:t>Fortalecer a multidimensionalidade da agricultura familiar para inovações sociais que contribuam para o desenvolvimento territorial e sistemas alimentares que protejam a biodiversidade, o meio ambiente e a cultura.</w:t>
      </w:r>
    </w:p>
    <w:p w:rsidR="006C0C84" w:rsidRDefault="006C0C84" w:rsidP="00284419">
      <w:pPr>
        <w:jc w:val="both"/>
        <w:rPr>
          <w:rFonts w:ascii="Times" w:hAnsi="Times"/>
          <w:b/>
        </w:rPr>
      </w:pPr>
    </w:p>
    <w:p w:rsidR="006C0C84" w:rsidRPr="006C0C84" w:rsidRDefault="006C0C84" w:rsidP="00284419">
      <w:pPr>
        <w:jc w:val="both"/>
        <w:rPr>
          <w:rFonts w:ascii="Times" w:hAnsi="Times"/>
          <w:b/>
          <w:i/>
        </w:rPr>
      </w:pPr>
      <w:r w:rsidRPr="006C0C84">
        <w:rPr>
          <w:rFonts w:ascii="Times" w:hAnsi="Times"/>
          <w:b/>
          <w:i/>
        </w:rPr>
        <w:t>Objetivos Pilar 7.</w:t>
      </w:r>
    </w:p>
    <w:p w:rsidR="00284419" w:rsidRDefault="00284419" w:rsidP="00284419">
      <w:pPr>
        <w:jc w:val="both"/>
        <w:rPr>
          <w:rFonts w:ascii="Times" w:hAnsi="Times"/>
        </w:rPr>
      </w:pPr>
    </w:p>
    <w:p w:rsidR="00284419" w:rsidRPr="00284419" w:rsidRDefault="00284419" w:rsidP="00284419">
      <w:pPr>
        <w:pStyle w:val="PargrafodaLista"/>
        <w:numPr>
          <w:ilvl w:val="0"/>
          <w:numId w:val="15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</w:rPr>
        <w:t xml:space="preserve">Cumprir o potencial dos fundadores familiares em proteger o meio ambiente, preservando a diversidade do ecossistema, dos recursos genéticos, da cultura e da vida; </w:t>
      </w:r>
    </w:p>
    <w:p w:rsidR="00284419" w:rsidRPr="00284419" w:rsidRDefault="00284419" w:rsidP="00284419">
      <w:pPr>
        <w:pStyle w:val="PargrafodaLista"/>
        <w:numPr>
          <w:ilvl w:val="0"/>
          <w:numId w:val="15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>
        <w:rPr>
          <w:rFonts w:ascii="Times" w:hAnsi="Times"/>
        </w:rPr>
        <w:t>R</w:t>
      </w:r>
      <w:r w:rsidRPr="00284419">
        <w:rPr>
          <w:rFonts w:ascii="Times" w:hAnsi="Times"/>
        </w:rPr>
        <w:t xml:space="preserve">eforçar mercados que favoreçam os serviços, produção e processamento dos agricultores familiares com caracterização de qualidade específica; </w:t>
      </w:r>
    </w:p>
    <w:p w:rsidR="00D04BBF" w:rsidRPr="0026326C" w:rsidRDefault="00284419" w:rsidP="00284419">
      <w:pPr>
        <w:pStyle w:val="PargrafodaLista"/>
        <w:numPr>
          <w:ilvl w:val="0"/>
          <w:numId w:val="15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>
        <w:rPr>
          <w:rFonts w:ascii="Times" w:hAnsi="Times"/>
        </w:rPr>
        <w:t>P</w:t>
      </w:r>
      <w:r w:rsidRPr="00284419">
        <w:rPr>
          <w:rFonts w:ascii="Times" w:hAnsi="Times"/>
        </w:rPr>
        <w:t>ossibilitar um consumo de alimentos mais diversificado, ao mesmo tempo em que aumenta as oportunidades econômicas e preserva as práticas e conhecimentos tradicionais e a biodiversidade agrícola, contribuindo para o desenvolvimento territorial.</w:t>
      </w:r>
    </w:p>
    <w:p w:rsidR="0026326C" w:rsidRDefault="0026326C" w:rsidP="0026326C">
      <w:pPr>
        <w:jc w:val="both"/>
        <w:rPr>
          <w:rFonts w:ascii="Times" w:hAnsi="Times"/>
          <w:color w:val="000000" w:themeColor="text1"/>
          <w:lang w:val="pt-PT"/>
        </w:rPr>
      </w:pPr>
    </w:p>
    <w:p w:rsidR="0026326C" w:rsidRDefault="0026326C" w:rsidP="0026326C">
      <w:pPr>
        <w:jc w:val="both"/>
        <w:rPr>
          <w:rFonts w:ascii="Times" w:hAnsi="Times"/>
          <w:b/>
          <w:i/>
          <w:color w:val="000000" w:themeColor="text1"/>
          <w:lang w:val="pt-PT"/>
        </w:rPr>
      </w:pPr>
      <w:r w:rsidRPr="00284419">
        <w:rPr>
          <w:rFonts w:ascii="Times" w:hAnsi="Times"/>
          <w:b/>
          <w:i/>
          <w:color w:val="000000" w:themeColor="text1"/>
          <w:lang w:val="pt-PT"/>
        </w:rPr>
        <w:t xml:space="preserve">Principais ações Pilar </w:t>
      </w:r>
      <w:r>
        <w:rPr>
          <w:rFonts w:ascii="Times" w:hAnsi="Times"/>
          <w:b/>
          <w:i/>
          <w:color w:val="000000" w:themeColor="text1"/>
          <w:lang w:val="pt-PT"/>
        </w:rPr>
        <w:t>7</w:t>
      </w:r>
      <w:r w:rsidRPr="00284419">
        <w:rPr>
          <w:rFonts w:ascii="Times" w:hAnsi="Times"/>
          <w:b/>
          <w:i/>
          <w:color w:val="000000" w:themeColor="text1"/>
          <w:lang w:val="pt-PT"/>
        </w:rPr>
        <w:t xml:space="preserve"> – nível global ao local.</w:t>
      </w:r>
    </w:p>
    <w:p w:rsidR="00086AA5" w:rsidRPr="00284419" w:rsidRDefault="00086AA5" w:rsidP="0026326C">
      <w:pPr>
        <w:jc w:val="both"/>
        <w:rPr>
          <w:rFonts w:ascii="Times" w:hAnsi="Times"/>
          <w:b/>
          <w:i/>
          <w:color w:val="000000" w:themeColor="text1"/>
          <w:lang w:val="pt-PT"/>
        </w:rPr>
      </w:pPr>
    </w:p>
    <w:p w:rsidR="00EA38B9" w:rsidRPr="00284419" w:rsidRDefault="00EA38B9" w:rsidP="00EA38B9">
      <w:pPr>
        <w:pStyle w:val="PargrafodaLista"/>
        <w:numPr>
          <w:ilvl w:val="0"/>
          <w:numId w:val="1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 xml:space="preserve">Promover políticas públicas sobre uso e gestão dinâmica dos recursos genéticos; diversidade e </w:t>
      </w:r>
      <w:proofErr w:type="spellStart"/>
      <w:r w:rsidRPr="00284419">
        <w:rPr>
          <w:rFonts w:ascii="Times" w:hAnsi="Times"/>
          <w:color w:val="000000" w:themeColor="text1"/>
          <w:lang w:val="pt-PT"/>
        </w:rPr>
        <w:t>complementariedade</w:t>
      </w:r>
      <w:proofErr w:type="spellEnd"/>
      <w:r w:rsidRPr="00284419">
        <w:rPr>
          <w:rFonts w:ascii="Times" w:hAnsi="Times"/>
          <w:color w:val="000000" w:themeColor="text1"/>
          <w:lang w:val="pt-PT"/>
        </w:rPr>
        <w:t xml:space="preserve"> de espécies; capacitações e intercâmbios sobre manejo sustentável da </w:t>
      </w:r>
      <w:proofErr w:type="spellStart"/>
      <w:r w:rsidRPr="00284419">
        <w:rPr>
          <w:rFonts w:ascii="Times" w:hAnsi="Times"/>
          <w:color w:val="000000" w:themeColor="text1"/>
          <w:lang w:val="pt-PT"/>
        </w:rPr>
        <w:t>agrobiodiversidade</w:t>
      </w:r>
      <w:proofErr w:type="spellEnd"/>
      <w:r w:rsidRPr="00284419">
        <w:rPr>
          <w:rFonts w:ascii="Times" w:hAnsi="Times"/>
          <w:color w:val="000000" w:themeColor="text1"/>
          <w:lang w:val="pt-PT"/>
        </w:rPr>
        <w:t xml:space="preserve"> e da paisagem; apoiar grupos e redes e bancos de sementes nativas; conhecimentos tradicionais; estratégias de desenho para colheita, conservação e reutilização de água.</w:t>
      </w:r>
    </w:p>
    <w:p w:rsidR="00EA38B9" w:rsidRPr="00284419" w:rsidRDefault="00EA38B9" w:rsidP="00EA38B9">
      <w:pPr>
        <w:pStyle w:val="PargrafodaLista"/>
        <w:numPr>
          <w:ilvl w:val="0"/>
          <w:numId w:val="1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Promover capacitações e incentivos transmissão cultural, serviços rurais e manejo paisagístico; aumentar ligações entre o rural e o urbano; hábitos alimentares, produção e consumo de alimentos saudáveis.</w:t>
      </w:r>
    </w:p>
    <w:p w:rsidR="00EA38B9" w:rsidRPr="00284419" w:rsidRDefault="00EA38B9" w:rsidP="00EA38B9">
      <w:pPr>
        <w:pStyle w:val="PargrafodaLista"/>
        <w:numPr>
          <w:ilvl w:val="0"/>
          <w:numId w:val="14"/>
        </w:numPr>
        <w:ind w:left="0" w:hanging="426"/>
        <w:jc w:val="both"/>
        <w:rPr>
          <w:rFonts w:ascii="Times" w:hAnsi="Times"/>
          <w:color w:val="000000" w:themeColor="text1"/>
          <w:lang w:val="pt-PT"/>
        </w:rPr>
      </w:pPr>
      <w:r w:rsidRPr="00284419">
        <w:rPr>
          <w:rFonts w:ascii="Times" w:hAnsi="Times"/>
          <w:color w:val="000000" w:themeColor="text1"/>
          <w:lang w:val="pt-PT"/>
        </w:rPr>
        <w:t>Promover a revisão e harmonização de estruturas institucionais e de infraestrutura para desenvolver mercados para novos produtos, bens e serviços de agricultores familiares, para manter e reinvestir o valor agregado da unidade de produção, impulsionando o desenvolvimento territorial; desenvolvimento de marcos legais que apoiem ​​produtos de qualidade e a preservação de produtos e práticas tradicionais, aumentando e fortalecendo conexões com as demandas dos consumidores.</w:t>
      </w:r>
    </w:p>
    <w:p w:rsidR="008F2627" w:rsidRDefault="008F2627" w:rsidP="0026326C">
      <w:pPr>
        <w:jc w:val="both"/>
        <w:rPr>
          <w:rFonts w:ascii="Times" w:hAnsi="Times"/>
          <w:color w:val="000000" w:themeColor="text1"/>
          <w:lang w:val="pt-PT"/>
        </w:rPr>
      </w:pPr>
    </w:p>
    <w:p w:rsidR="00A86850" w:rsidRPr="0086000B" w:rsidRDefault="00880A15" w:rsidP="00A86850">
      <w:pPr>
        <w:pStyle w:val="Pr-formataoHTML"/>
        <w:spacing w:before="240"/>
        <w:jc w:val="both"/>
        <w:rPr>
          <w:rFonts w:ascii="Times" w:hAnsi="Times"/>
          <w:b/>
          <w:i/>
          <w:color w:val="212121"/>
          <w:sz w:val="24"/>
          <w:szCs w:val="24"/>
          <w:lang w:val="pt-PT"/>
        </w:rPr>
      </w:pPr>
      <w:r w:rsidRPr="0086000B">
        <w:rPr>
          <w:rFonts w:ascii="Times" w:hAnsi="Times"/>
          <w:b/>
          <w:i/>
          <w:color w:val="212121"/>
          <w:sz w:val="24"/>
          <w:szCs w:val="24"/>
          <w:lang w:val="pt-PT"/>
        </w:rPr>
        <w:t>RESULTADOS ESPERADOS DA DÉCADA DA AGRICULTURA FAMILIAR</w:t>
      </w:r>
    </w:p>
    <w:p w:rsidR="00A86850" w:rsidRPr="008E3DAF" w:rsidRDefault="00A86850" w:rsidP="008E3DAF">
      <w:pPr>
        <w:pStyle w:val="Pr-formataoHTML"/>
        <w:numPr>
          <w:ilvl w:val="1"/>
          <w:numId w:val="14"/>
        </w:numPr>
        <w:spacing w:before="120" w:after="120"/>
        <w:ind w:left="426"/>
        <w:jc w:val="both"/>
        <w:rPr>
          <w:rFonts w:ascii="Times" w:hAnsi="Times"/>
          <w:i/>
          <w:color w:val="212121"/>
          <w:sz w:val="24"/>
          <w:szCs w:val="24"/>
        </w:rPr>
      </w:pPr>
      <w:r w:rsidRPr="008E3DAF">
        <w:rPr>
          <w:rFonts w:ascii="Times" w:hAnsi="Times"/>
          <w:i/>
          <w:color w:val="212121"/>
          <w:sz w:val="24"/>
          <w:szCs w:val="24"/>
        </w:rPr>
        <w:t>Planos de Ação para Agricultura Familiar</w:t>
      </w:r>
    </w:p>
    <w:p w:rsidR="00A86850" w:rsidRPr="008E3DAF" w:rsidRDefault="00A86850" w:rsidP="008E3DAF">
      <w:pPr>
        <w:pStyle w:val="Pr-formataoHTML"/>
        <w:numPr>
          <w:ilvl w:val="1"/>
          <w:numId w:val="14"/>
        </w:numPr>
        <w:spacing w:before="120" w:after="120"/>
        <w:ind w:left="426"/>
        <w:jc w:val="both"/>
        <w:rPr>
          <w:rFonts w:ascii="Times" w:hAnsi="Times"/>
          <w:i/>
          <w:color w:val="212121"/>
          <w:sz w:val="24"/>
          <w:szCs w:val="24"/>
        </w:rPr>
      </w:pPr>
      <w:r w:rsidRPr="008E3DAF">
        <w:rPr>
          <w:rFonts w:ascii="Times" w:hAnsi="Times"/>
          <w:i/>
          <w:color w:val="212121"/>
          <w:sz w:val="24"/>
          <w:szCs w:val="24"/>
        </w:rPr>
        <w:t xml:space="preserve">Espaços de diálogo e coordenação </w:t>
      </w:r>
      <w:proofErr w:type="spellStart"/>
      <w:r w:rsidRPr="008E3DAF">
        <w:rPr>
          <w:rFonts w:ascii="Times" w:hAnsi="Times"/>
          <w:i/>
          <w:color w:val="212121"/>
          <w:sz w:val="24"/>
          <w:szCs w:val="24"/>
        </w:rPr>
        <w:t>intersetoria</w:t>
      </w:r>
      <w:r w:rsidR="008E3DAF" w:rsidRPr="008E3DAF">
        <w:rPr>
          <w:rFonts w:ascii="Times" w:hAnsi="Times"/>
          <w:i/>
          <w:color w:val="212121"/>
          <w:sz w:val="24"/>
          <w:szCs w:val="24"/>
        </w:rPr>
        <w:t>is</w:t>
      </w:r>
      <w:proofErr w:type="spellEnd"/>
    </w:p>
    <w:p w:rsidR="00A86850" w:rsidRPr="008E3DAF" w:rsidRDefault="00A86850" w:rsidP="008E3DAF">
      <w:pPr>
        <w:pStyle w:val="Pr-formataoHTML"/>
        <w:numPr>
          <w:ilvl w:val="1"/>
          <w:numId w:val="14"/>
        </w:numPr>
        <w:spacing w:before="120" w:after="120"/>
        <w:ind w:left="426"/>
        <w:jc w:val="both"/>
        <w:rPr>
          <w:rFonts w:ascii="Times" w:hAnsi="Times"/>
          <w:i/>
          <w:color w:val="212121"/>
          <w:sz w:val="24"/>
          <w:szCs w:val="24"/>
        </w:rPr>
      </w:pPr>
      <w:r w:rsidRPr="008E3DAF">
        <w:rPr>
          <w:rFonts w:ascii="Times" w:hAnsi="Times"/>
          <w:i/>
          <w:color w:val="212121"/>
          <w:sz w:val="24"/>
          <w:szCs w:val="24"/>
        </w:rPr>
        <w:t>Marcos legais que reconhe</w:t>
      </w:r>
      <w:r w:rsidR="008E3DAF" w:rsidRPr="008E3DAF">
        <w:rPr>
          <w:rFonts w:ascii="Times" w:hAnsi="Times"/>
          <w:i/>
          <w:color w:val="212121"/>
          <w:sz w:val="24"/>
          <w:szCs w:val="24"/>
        </w:rPr>
        <w:t>çam a importância da</w:t>
      </w:r>
      <w:r w:rsidRPr="008E3DAF">
        <w:rPr>
          <w:rFonts w:ascii="Times" w:hAnsi="Times"/>
          <w:i/>
          <w:color w:val="212121"/>
          <w:sz w:val="24"/>
          <w:szCs w:val="24"/>
        </w:rPr>
        <w:t xml:space="preserve"> agricultores familiares</w:t>
      </w:r>
    </w:p>
    <w:p w:rsidR="00A86850" w:rsidRPr="008E3DAF" w:rsidRDefault="00A86850" w:rsidP="008E3DAF">
      <w:pPr>
        <w:pStyle w:val="Pr-formataoHTML"/>
        <w:numPr>
          <w:ilvl w:val="1"/>
          <w:numId w:val="14"/>
        </w:numPr>
        <w:spacing w:before="120" w:after="120"/>
        <w:ind w:left="426"/>
        <w:jc w:val="both"/>
        <w:rPr>
          <w:rFonts w:ascii="Times" w:hAnsi="Times"/>
          <w:i/>
          <w:color w:val="212121"/>
          <w:sz w:val="24"/>
          <w:szCs w:val="24"/>
        </w:rPr>
      </w:pPr>
      <w:r w:rsidRPr="008E3DAF">
        <w:rPr>
          <w:rFonts w:ascii="Times" w:hAnsi="Times"/>
          <w:i/>
          <w:color w:val="212121"/>
          <w:sz w:val="24"/>
          <w:szCs w:val="24"/>
        </w:rPr>
        <w:t>Políticas públicas para agricultores familiares</w:t>
      </w:r>
    </w:p>
    <w:p w:rsidR="00A86850" w:rsidRPr="008E3DAF" w:rsidRDefault="00A86850" w:rsidP="008E3DAF">
      <w:pPr>
        <w:pStyle w:val="Pr-formataoHTML"/>
        <w:numPr>
          <w:ilvl w:val="1"/>
          <w:numId w:val="14"/>
        </w:numPr>
        <w:spacing w:before="120" w:after="120"/>
        <w:ind w:left="426"/>
        <w:jc w:val="both"/>
        <w:rPr>
          <w:rFonts w:ascii="Times" w:hAnsi="Times"/>
          <w:i/>
          <w:color w:val="212121"/>
          <w:sz w:val="24"/>
          <w:szCs w:val="24"/>
        </w:rPr>
      </w:pPr>
      <w:r w:rsidRPr="008E3DAF">
        <w:rPr>
          <w:rFonts w:ascii="Times" w:hAnsi="Times"/>
          <w:i/>
          <w:color w:val="212121"/>
          <w:sz w:val="24"/>
          <w:szCs w:val="24"/>
        </w:rPr>
        <w:t>Fortalecimento da capacidade dos agricultores familiares e dos serviços liderados por agricultores</w:t>
      </w:r>
    </w:p>
    <w:p w:rsidR="00A86850" w:rsidRPr="008E3DAF" w:rsidRDefault="00A86850" w:rsidP="008E3DAF">
      <w:pPr>
        <w:pStyle w:val="Pr-formataoHTML"/>
        <w:numPr>
          <w:ilvl w:val="1"/>
          <w:numId w:val="14"/>
        </w:numPr>
        <w:spacing w:before="120" w:after="120"/>
        <w:ind w:left="426"/>
        <w:jc w:val="both"/>
        <w:rPr>
          <w:rFonts w:ascii="Times" w:hAnsi="Times"/>
          <w:i/>
          <w:color w:val="212121"/>
          <w:sz w:val="24"/>
          <w:szCs w:val="24"/>
        </w:rPr>
      </w:pPr>
      <w:r w:rsidRPr="008E3DAF">
        <w:rPr>
          <w:rFonts w:ascii="Times" w:hAnsi="Times"/>
          <w:i/>
          <w:color w:val="212121"/>
          <w:sz w:val="24"/>
          <w:szCs w:val="24"/>
        </w:rPr>
        <w:t xml:space="preserve">Dados e evidências </w:t>
      </w:r>
      <w:r w:rsidR="008E3DAF" w:rsidRPr="008E3DAF">
        <w:rPr>
          <w:rFonts w:ascii="Times" w:hAnsi="Times"/>
          <w:i/>
          <w:color w:val="212121"/>
          <w:sz w:val="24"/>
          <w:szCs w:val="24"/>
        </w:rPr>
        <w:t xml:space="preserve">científicas </w:t>
      </w:r>
      <w:r w:rsidRPr="008E3DAF">
        <w:rPr>
          <w:rFonts w:ascii="Times" w:hAnsi="Times"/>
          <w:i/>
          <w:color w:val="212121"/>
          <w:sz w:val="24"/>
          <w:szCs w:val="24"/>
        </w:rPr>
        <w:t>sobre agricultura familiar:</w:t>
      </w:r>
    </w:p>
    <w:p w:rsidR="00A86850" w:rsidRPr="008E3DAF" w:rsidRDefault="008E3DAF" w:rsidP="008E3DAF">
      <w:pPr>
        <w:pStyle w:val="Pr-formataoHTML"/>
        <w:numPr>
          <w:ilvl w:val="1"/>
          <w:numId w:val="14"/>
        </w:numPr>
        <w:spacing w:before="120" w:after="120"/>
        <w:ind w:left="426"/>
        <w:jc w:val="both"/>
        <w:rPr>
          <w:rFonts w:ascii="Times" w:hAnsi="Times"/>
          <w:i/>
          <w:color w:val="212121"/>
          <w:sz w:val="24"/>
          <w:szCs w:val="24"/>
        </w:rPr>
      </w:pPr>
      <w:r w:rsidRPr="008E3DAF">
        <w:rPr>
          <w:rFonts w:ascii="Times" w:hAnsi="Times"/>
          <w:i/>
          <w:color w:val="212121"/>
          <w:sz w:val="24"/>
          <w:szCs w:val="24"/>
        </w:rPr>
        <w:t>E</w:t>
      </w:r>
      <w:r w:rsidR="00A86850" w:rsidRPr="008E3DAF">
        <w:rPr>
          <w:rFonts w:ascii="Times" w:hAnsi="Times"/>
          <w:i/>
          <w:color w:val="212121"/>
          <w:sz w:val="24"/>
          <w:szCs w:val="24"/>
        </w:rPr>
        <w:t>stratégias de investimentos responsáveis</w:t>
      </w:r>
    </w:p>
    <w:p w:rsidR="00A86850" w:rsidRPr="008E3DAF" w:rsidRDefault="00A86850" w:rsidP="008E3DAF">
      <w:pPr>
        <w:spacing w:before="120" w:after="120"/>
        <w:ind w:left="426"/>
        <w:jc w:val="both"/>
        <w:rPr>
          <w:rFonts w:ascii="Times" w:hAnsi="Times"/>
          <w:color w:val="000000" w:themeColor="text1"/>
        </w:rPr>
      </w:pPr>
    </w:p>
    <w:sectPr w:rsidR="00A86850" w:rsidRPr="008E3DAF" w:rsidSect="004E6ED7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6B" w:rsidRDefault="0013556B" w:rsidP="00504CA6">
      <w:r>
        <w:separator/>
      </w:r>
    </w:p>
  </w:endnote>
  <w:endnote w:type="continuationSeparator" w:id="0">
    <w:p w:rsidR="0013556B" w:rsidRDefault="0013556B" w:rsidP="005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457522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06C8C" w:rsidRDefault="00C06C8C" w:rsidP="0023534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06C8C" w:rsidRDefault="00C06C8C" w:rsidP="00C06C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859632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06C8C" w:rsidRDefault="00C06C8C" w:rsidP="0023534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06C8C" w:rsidRDefault="00C06C8C" w:rsidP="00C06C8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6B" w:rsidRDefault="0013556B" w:rsidP="00504CA6">
      <w:r>
        <w:separator/>
      </w:r>
    </w:p>
  </w:footnote>
  <w:footnote w:type="continuationSeparator" w:id="0">
    <w:p w:rsidR="0013556B" w:rsidRDefault="0013556B" w:rsidP="0050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A6" w:rsidRDefault="00504CA6" w:rsidP="00504CA6">
    <w:pPr>
      <w:pStyle w:val="Ttulo1"/>
      <w:jc w:val="center"/>
      <w:rPr>
        <w:rFonts w:ascii="Times" w:hAnsi="Times"/>
        <w:b/>
        <w:color w:val="000000" w:themeColor="text1"/>
        <w:sz w:val="28"/>
        <w:szCs w:val="28"/>
      </w:rPr>
    </w:pPr>
    <w:r w:rsidRPr="005B4F2E">
      <w:rPr>
        <w:rFonts w:ascii="Times" w:hAnsi="Times"/>
        <w:b/>
        <w:color w:val="000000" w:themeColor="text1"/>
        <w:sz w:val="28"/>
        <w:szCs w:val="28"/>
      </w:rPr>
      <w:t>Década da A</w:t>
    </w:r>
    <w:r w:rsidR="0099641A">
      <w:rPr>
        <w:rFonts w:ascii="Times" w:hAnsi="Times"/>
        <w:b/>
        <w:color w:val="000000" w:themeColor="text1"/>
        <w:sz w:val="28"/>
        <w:szCs w:val="28"/>
      </w:rPr>
      <w:t xml:space="preserve">gricultura </w:t>
    </w:r>
    <w:r w:rsidRPr="005B4F2E">
      <w:rPr>
        <w:rFonts w:ascii="Times" w:hAnsi="Times"/>
        <w:b/>
        <w:color w:val="000000" w:themeColor="text1"/>
        <w:sz w:val="28"/>
        <w:szCs w:val="28"/>
      </w:rPr>
      <w:t>F</w:t>
    </w:r>
    <w:r w:rsidR="0099641A">
      <w:rPr>
        <w:rFonts w:ascii="Times" w:hAnsi="Times"/>
        <w:b/>
        <w:color w:val="000000" w:themeColor="text1"/>
        <w:sz w:val="28"/>
        <w:szCs w:val="28"/>
      </w:rPr>
      <w:t>amiliar</w:t>
    </w:r>
    <w:r w:rsidR="004D5657">
      <w:rPr>
        <w:rFonts w:ascii="Times" w:hAnsi="Times"/>
        <w:b/>
        <w:color w:val="000000" w:themeColor="text1"/>
        <w:sz w:val="28"/>
        <w:szCs w:val="28"/>
      </w:rPr>
      <w:t xml:space="preserve"> (DAF)</w:t>
    </w:r>
  </w:p>
  <w:p w:rsidR="00504CA6" w:rsidRPr="004D5657" w:rsidRDefault="004D5657" w:rsidP="004D5657">
    <w:pPr>
      <w:jc w:val="center"/>
    </w:pPr>
    <w:r w:rsidRPr="004D5657">
      <w:rPr>
        <w:rFonts w:ascii="Times" w:hAnsi="Times"/>
        <w:sz w:val="28"/>
        <w:szCs w:val="28"/>
      </w:rPr>
      <w:t xml:space="preserve">Plano de Ação Global da DAF </w:t>
    </w:r>
    <w:r>
      <w:rPr>
        <w:rFonts w:ascii="Times" w:hAnsi="Times"/>
        <w:sz w:val="28"/>
        <w:szCs w:val="28"/>
      </w:rPr>
      <w:t>–</w:t>
    </w:r>
    <w:r>
      <w:t xml:space="preserve"> </w:t>
    </w:r>
    <w:r>
      <w:rPr>
        <w:rFonts w:ascii="Times" w:hAnsi="Times"/>
        <w:color w:val="000000" w:themeColor="text1"/>
        <w:sz w:val="28"/>
        <w:szCs w:val="28"/>
      </w:rPr>
      <w:t>S</w:t>
    </w:r>
    <w:r w:rsidR="00504CA6" w:rsidRPr="005B4F2E">
      <w:rPr>
        <w:rFonts w:ascii="Times" w:hAnsi="Times"/>
        <w:color w:val="000000" w:themeColor="text1"/>
        <w:sz w:val="28"/>
        <w:szCs w:val="28"/>
      </w:rPr>
      <w:t>íntese</w:t>
    </w:r>
  </w:p>
  <w:p w:rsidR="00504CA6" w:rsidRDefault="00504C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B1A"/>
    <w:multiLevelType w:val="hybridMultilevel"/>
    <w:tmpl w:val="F162D6B0"/>
    <w:lvl w:ilvl="0" w:tplc="A5EE44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BAE"/>
    <w:multiLevelType w:val="hybridMultilevel"/>
    <w:tmpl w:val="A3FC9A84"/>
    <w:lvl w:ilvl="0" w:tplc="5734BF26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61DF"/>
    <w:multiLevelType w:val="hybridMultilevel"/>
    <w:tmpl w:val="F7ECA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637"/>
    <w:multiLevelType w:val="hybridMultilevel"/>
    <w:tmpl w:val="F982BAC4"/>
    <w:lvl w:ilvl="0" w:tplc="DD9A0D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0F26"/>
    <w:multiLevelType w:val="hybridMultilevel"/>
    <w:tmpl w:val="42227862"/>
    <w:lvl w:ilvl="0" w:tplc="9D88041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4B06"/>
    <w:multiLevelType w:val="hybridMultilevel"/>
    <w:tmpl w:val="2B8612AC"/>
    <w:lvl w:ilvl="0" w:tplc="3EC0BFB4">
      <w:start w:val="1"/>
      <w:numFmt w:val="lowerRoman"/>
      <w:lvlText w:val="(%1)"/>
      <w:lvlJc w:val="left"/>
      <w:pPr>
        <w:ind w:left="1080" w:hanging="720"/>
      </w:pPr>
      <w:rPr>
        <w:rFonts w:ascii="Times" w:eastAsiaTheme="minorHAnsi" w:hAnsi="Times" w:cstheme="minorBidi"/>
      </w:rPr>
    </w:lvl>
    <w:lvl w:ilvl="1" w:tplc="970661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4C29"/>
    <w:multiLevelType w:val="hybridMultilevel"/>
    <w:tmpl w:val="EDF689B0"/>
    <w:lvl w:ilvl="0" w:tplc="DF4E59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B6136"/>
    <w:multiLevelType w:val="hybridMultilevel"/>
    <w:tmpl w:val="F3162B62"/>
    <w:lvl w:ilvl="0" w:tplc="1D7091C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B7BBB"/>
    <w:multiLevelType w:val="hybridMultilevel"/>
    <w:tmpl w:val="AC781452"/>
    <w:lvl w:ilvl="0" w:tplc="AFEED2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A3BF4"/>
    <w:multiLevelType w:val="hybridMultilevel"/>
    <w:tmpl w:val="CC1C02FC"/>
    <w:lvl w:ilvl="0" w:tplc="A80A3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717D"/>
    <w:multiLevelType w:val="hybridMultilevel"/>
    <w:tmpl w:val="CB74A87C"/>
    <w:lvl w:ilvl="0" w:tplc="D890CE6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B76E6"/>
    <w:multiLevelType w:val="hybridMultilevel"/>
    <w:tmpl w:val="5DF6FD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618F3"/>
    <w:multiLevelType w:val="hybridMultilevel"/>
    <w:tmpl w:val="D30E4092"/>
    <w:lvl w:ilvl="0" w:tplc="C7C447A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22C72"/>
    <w:multiLevelType w:val="hybridMultilevel"/>
    <w:tmpl w:val="DDFC8EC4"/>
    <w:lvl w:ilvl="0" w:tplc="C186CD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D6160"/>
    <w:multiLevelType w:val="hybridMultilevel"/>
    <w:tmpl w:val="8908961A"/>
    <w:lvl w:ilvl="0" w:tplc="629A20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E70911"/>
    <w:multiLevelType w:val="hybridMultilevel"/>
    <w:tmpl w:val="4BF67F80"/>
    <w:lvl w:ilvl="0" w:tplc="82F2E8BE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41D77"/>
    <w:multiLevelType w:val="hybridMultilevel"/>
    <w:tmpl w:val="85A6915C"/>
    <w:lvl w:ilvl="0" w:tplc="F45E6FA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6"/>
  </w:num>
  <w:num w:numId="7">
    <w:abstractNumId w:val="15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2E"/>
    <w:rsid w:val="0000284A"/>
    <w:rsid w:val="00014DE3"/>
    <w:rsid w:val="00036959"/>
    <w:rsid w:val="00086AA5"/>
    <w:rsid w:val="0013556B"/>
    <w:rsid w:val="001703EF"/>
    <w:rsid w:val="001720CC"/>
    <w:rsid w:val="001A4749"/>
    <w:rsid w:val="001C745B"/>
    <w:rsid w:val="001E46B7"/>
    <w:rsid w:val="0022519A"/>
    <w:rsid w:val="00233AE4"/>
    <w:rsid w:val="0026326C"/>
    <w:rsid w:val="00284419"/>
    <w:rsid w:val="002B251F"/>
    <w:rsid w:val="002D1FCD"/>
    <w:rsid w:val="00345063"/>
    <w:rsid w:val="0039794A"/>
    <w:rsid w:val="003B7D70"/>
    <w:rsid w:val="003C5D3E"/>
    <w:rsid w:val="0042005A"/>
    <w:rsid w:val="00421D78"/>
    <w:rsid w:val="00424B41"/>
    <w:rsid w:val="00425C14"/>
    <w:rsid w:val="00482049"/>
    <w:rsid w:val="0048292A"/>
    <w:rsid w:val="004A7260"/>
    <w:rsid w:val="004D5657"/>
    <w:rsid w:val="004E6ED7"/>
    <w:rsid w:val="004F5212"/>
    <w:rsid w:val="00504CA6"/>
    <w:rsid w:val="00517142"/>
    <w:rsid w:val="005250B8"/>
    <w:rsid w:val="005B4F2E"/>
    <w:rsid w:val="005D23C6"/>
    <w:rsid w:val="00604E6B"/>
    <w:rsid w:val="00605AC7"/>
    <w:rsid w:val="006123A0"/>
    <w:rsid w:val="00636D47"/>
    <w:rsid w:val="0066446C"/>
    <w:rsid w:val="00671C65"/>
    <w:rsid w:val="006B3F94"/>
    <w:rsid w:val="006C0C84"/>
    <w:rsid w:val="006E4660"/>
    <w:rsid w:val="006F2DFA"/>
    <w:rsid w:val="0071241F"/>
    <w:rsid w:val="00730306"/>
    <w:rsid w:val="00787486"/>
    <w:rsid w:val="00793C49"/>
    <w:rsid w:val="007A1413"/>
    <w:rsid w:val="007B3A4C"/>
    <w:rsid w:val="007C5313"/>
    <w:rsid w:val="007C786A"/>
    <w:rsid w:val="007F5E4F"/>
    <w:rsid w:val="00853496"/>
    <w:rsid w:val="0086000B"/>
    <w:rsid w:val="00880A15"/>
    <w:rsid w:val="00881CB6"/>
    <w:rsid w:val="008B177C"/>
    <w:rsid w:val="008C1438"/>
    <w:rsid w:val="008E3DAF"/>
    <w:rsid w:val="008F2627"/>
    <w:rsid w:val="008F65BB"/>
    <w:rsid w:val="0093171D"/>
    <w:rsid w:val="009471EE"/>
    <w:rsid w:val="00954397"/>
    <w:rsid w:val="0099641A"/>
    <w:rsid w:val="009B61CF"/>
    <w:rsid w:val="009E3CEA"/>
    <w:rsid w:val="009F0C4C"/>
    <w:rsid w:val="009F536D"/>
    <w:rsid w:val="00A05130"/>
    <w:rsid w:val="00A32FE6"/>
    <w:rsid w:val="00A62072"/>
    <w:rsid w:val="00A71154"/>
    <w:rsid w:val="00A86850"/>
    <w:rsid w:val="00AB4BA4"/>
    <w:rsid w:val="00AE6581"/>
    <w:rsid w:val="00B07AFA"/>
    <w:rsid w:val="00B23E03"/>
    <w:rsid w:val="00B61B60"/>
    <w:rsid w:val="00B96E17"/>
    <w:rsid w:val="00BB189B"/>
    <w:rsid w:val="00C06C8C"/>
    <w:rsid w:val="00C17856"/>
    <w:rsid w:val="00C45B47"/>
    <w:rsid w:val="00C529C5"/>
    <w:rsid w:val="00C628F2"/>
    <w:rsid w:val="00C87A9C"/>
    <w:rsid w:val="00CC5EFD"/>
    <w:rsid w:val="00CE1B8E"/>
    <w:rsid w:val="00CF13BD"/>
    <w:rsid w:val="00D04BBF"/>
    <w:rsid w:val="00D12F6E"/>
    <w:rsid w:val="00D70218"/>
    <w:rsid w:val="00D8080C"/>
    <w:rsid w:val="00D835D3"/>
    <w:rsid w:val="00DC7E41"/>
    <w:rsid w:val="00E30B3A"/>
    <w:rsid w:val="00E36D01"/>
    <w:rsid w:val="00E50AE3"/>
    <w:rsid w:val="00E852E0"/>
    <w:rsid w:val="00EA38B9"/>
    <w:rsid w:val="00EA57C3"/>
    <w:rsid w:val="00EB1073"/>
    <w:rsid w:val="00EE118B"/>
    <w:rsid w:val="00F33460"/>
    <w:rsid w:val="00F529F6"/>
    <w:rsid w:val="00FB29E6"/>
    <w:rsid w:val="00FB3D30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2D50"/>
  <w15:chartTrackingRefBased/>
  <w15:docId w15:val="{71690537-DC27-8045-A16F-7061EBD8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00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B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B4F2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aliases w:val="ADB paragraph numbering,Colorful List - Accent 11,List Paragraph-ExecSummary,List Paragraph (numbered (a)),References,WB List Paragraph,Dot pt,F5 List Paragraph,List Paragraph1,List Paragraph Char Char Char,Indicator Text"/>
    <w:basedOn w:val="Normal"/>
    <w:link w:val="PargrafodaListaChar"/>
    <w:uiPriority w:val="34"/>
    <w:qFormat/>
    <w:rsid w:val="00A32F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CA6"/>
  </w:style>
  <w:style w:type="paragraph" w:styleId="Rodap">
    <w:name w:val="footer"/>
    <w:basedOn w:val="Normal"/>
    <w:link w:val="RodapChar"/>
    <w:uiPriority w:val="99"/>
    <w:unhideWhenUsed/>
    <w:rsid w:val="00504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CA6"/>
  </w:style>
  <w:style w:type="character" w:customStyle="1" w:styleId="PargrafodaListaChar">
    <w:name w:val="Parágrafo da Lista Char"/>
    <w:aliases w:val="ADB paragraph numbering Char,Colorful List - Accent 11 Char,List Paragraph-ExecSummary Char,List Paragraph (numbered (a)) Char,References Char,WB List Paragraph Char,Dot pt Char,F5 List Paragraph Char,List Paragraph1 Char"/>
    <w:link w:val="PargrafodaLista"/>
    <w:uiPriority w:val="34"/>
    <w:qFormat/>
    <w:locked/>
    <w:rsid w:val="007A1413"/>
  </w:style>
  <w:style w:type="character" w:styleId="Nmerodepgina">
    <w:name w:val="page number"/>
    <w:basedOn w:val="Fontepargpadro"/>
    <w:uiPriority w:val="99"/>
    <w:semiHidden/>
    <w:unhideWhenUsed/>
    <w:rsid w:val="00C06C8C"/>
  </w:style>
  <w:style w:type="character" w:customStyle="1" w:styleId="Ttulo2Char">
    <w:name w:val="Título 2 Char"/>
    <w:basedOn w:val="Fontepargpadro"/>
    <w:link w:val="Ttulo2"/>
    <w:uiPriority w:val="9"/>
    <w:rsid w:val="00860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2187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2019-05-31T17:32:00Z</cp:lastPrinted>
  <dcterms:created xsi:type="dcterms:W3CDTF">2019-11-28T14:21:00Z</dcterms:created>
  <dcterms:modified xsi:type="dcterms:W3CDTF">2020-03-06T14:40:00Z</dcterms:modified>
</cp:coreProperties>
</file>